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9E3" w:rsidRPr="0017176C" w:rsidRDefault="00A059E3" w:rsidP="0053072C">
      <w:pPr>
        <w:suppressLineNumbers/>
        <w:autoSpaceDE w:val="0"/>
        <w:snapToGrid w:val="0"/>
        <w:spacing w:after="0" w:line="24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bookmarkStart w:id="0" w:name="_GoBack"/>
      <w:bookmarkEnd w:id="0"/>
      <w:r w:rsidRPr="0017176C">
        <w:rPr>
          <w:rFonts w:eastAsia="Times New Roman" w:cstheme="minorHAnsi"/>
          <w:sz w:val="24"/>
          <w:szCs w:val="24"/>
          <w:lang w:eastAsia="ar-SA"/>
        </w:rPr>
        <w:t xml:space="preserve">Pan </w:t>
      </w:r>
    </w:p>
    <w:p w:rsidR="00A059E3" w:rsidRPr="0017176C" w:rsidRDefault="00A059E3" w:rsidP="0053072C">
      <w:pPr>
        <w:suppressLineNumbers/>
        <w:autoSpaceDE w:val="0"/>
        <w:snapToGrid w:val="0"/>
        <w:spacing w:after="0" w:line="24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Adam Szulc</w:t>
      </w:r>
    </w:p>
    <w:p w:rsidR="00A059E3" w:rsidRPr="0017176C" w:rsidRDefault="00A059E3" w:rsidP="0053072C">
      <w:pPr>
        <w:suppressLineNumbers/>
        <w:autoSpaceDE w:val="0"/>
        <w:snapToGrid w:val="0"/>
        <w:spacing w:after="0" w:line="24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Prezes Zarządu</w:t>
      </w:r>
    </w:p>
    <w:p w:rsidR="00A059E3" w:rsidRPr="0017176C" w:rsidRDefault="00A059E3" w:rsidP="0053072C">
      <w:pPr>
        <w:suppressLineNumbers/>
        <w:autoSpaceDE w:val="0"/>
        <w:snapToGrid w:val="0"/>
        <w:spacing w:after="0" w:line="24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Szulc-Efekt sp. z o. o.</w:t>
      </w:r>
    </w:p>
    <w:p w:rsidR="00A059E3" w:rsidRPr="0017176C" w:rsidRDefault="00A059E3" w:rsidP="0053072C">
      <w:pPr>
        <w:suppressLineNumbers/>
        <w:autoSpaceDE w:val="0"/>
        <w:snapToGrid w:val="0"/>
        <w:spacing w:after="0" w:line="24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ul. Poligonowa 1</w:t>
      </w:r>
    </w:p>
    <w:p w:rsidR="00A059E3" w:rsidRPr="0017176C" w:rsidRDefault="00A059E3" w:rsidP="0053072C">
      <w:pPr>
        <w:suppressLineNumbers/>
        <w:autoSpaceDE w:val="0"/>
        <w:snapToGrid w:val="0"/>
        <w:spacing w:after="0" w:line="24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04-051 Warszawa</w:t>
      </w:r>
    </w:p>
    <w:p w:rsidR="00A059E3" w:rsidRPr="0017176C" w:rsidRDefault="00A059E3" w:rsidP="0053072C">
      <w:pPr>
        <w:suppressLineNumbers/>
        <w:autoSpaceDE w:val="0"/>
        <w:snapToGrid w:val="0"/>
        <w:spacing w:after="0" w:line="240" w:lineRule="auto"/>
        <w:ind w:left="6379"/>
        <w:rPr>
          <w:rFonts w:eastAsia="Times New Roman" w:cstheme="minorHAnsi"/>
          <w:i/>
          <w:sz w:val="24"/>
          <w:szCs w:val="24"/>
          <w:lang w:eastAsia="ar-SA"/>
        </w:rPr>
      </w:pPr>
      <w:r w:rsidRPr="0017176C">
        <w:rPr>
          <w:rFonts w:eastAsia="Times New Roman" w:cstheme="minorHAnsi"/>
          <w:i/>
          <w:sz w:val="24"/>
          <w:szCs w:val="24"/>
          <w:lang w:eastAsia="ar-SA"/>
        </w:rPr>
        <w:t>adres do korespondencji:</w:t>
      </w:r>
    </w:p>
    <w:p w:rsidR="00A059E3" w:rsidRPr="0017176C" w:rsidRDefault="00330796" w:rsidP="0053072C">
      <w:pPr>
        <w:autoSpaceDE w:val="0"/>
        <w:spacing w:after="0" w:line="240" w:lineRule="auto"/>
        <w:ind w:left="6379"/>
        <w:jc w:val="both"/>
        <w:rPr>
          <w:rStyle w:val="Hipercze"/>
          <w:rFonts w:cstheme="minorHAnsi"/>
          <w:sz w:val="24"/>
          <w:szCs w:val="24"/>
        </w:rPr>
      </w:pPr>
      <w:hyperlink r:id="rId7" w:history="1">
        <w:r w:rsidR="00A059E3" w:rsidRPr="0017176C">
          <w:rPr>
            <w:rStyle w:val="Hipercze"/>
            <w:rFonts w:cstheme="minorHAnsi"/>
            <w:sz w:val="24"/>
            <w:szCs w:val="24"/>
          </w:rPr>
          <w:t>tansze-taryfy@samorzad.pl</w:t>
        </w:r>
      </w:hyperlink>
    </w:p>
    <w:p w:rsidR="00A059E3" w:rsidRPr="0017176C" w:rsidRDefault="00A059E3" w:rsidP="0053072C">
      <w:pPr>
        <w:autoSpaceDE w:val="0"/>
        <w:spacing w:after="0" w:line="360" w:lineRule="auto"/>
        <w:ind w:left="6379"/>
        <w:jc w:val="both"/>
        <w:rPr>
          <w:rFonts w:eastAsia="Times New Roman" w:cstheme="minorHAnsi"/>
          <w:sz w:val="24"/>
          <w:szCs w:val="24"/>
          <w:lang w:eastAsia="ar-SA"/>
        </w:rPr>
      </w:pPr>
    </w:p>
    <w:p w:rsidR="001636FC" w:rsidRPr="0017176C" w:rsidRDefault="001636FC" w:rsidP="00A059E3">
      <w:pPr>
        <w:autoSpaceDE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 xml:space="preserve">Nasz znak: </w:t>
      </w:r>
      <w:r w:rsidR="009E7C53" w:rsidRPr="0017176C">
        <w:rPr>
          <w:rFonts w:eastAsia="Times New Roman" w:cstheme="minorHAnsi"/>
          <w:sz w:val="24"/>
          <w:szCs w:val="24"/>
          <w:lang w:eastAsia="ar-SA"/>
        </w:rPr>
        <w:t>AK.152.3.2019</w:t>
      </w:r>
      <w:r w:rsidR="009E7C53" w:rsidRPr="0017176C"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ab/>
      </w:r>
      <w:r w:rsidR="0053072C"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Data: </w:t>
      </w:r>
      <w:r w:rsidR="0017690D">
        <w:rPr>
          <w:rFonts w:eastAsia="Times New Roman" w:cstheme="minorHAnsi"/>
          <w:sz w:val="24"/>
          <w:szCs w:val="24"/>
          <w:lang w:eastAsia="ar-SA"/>
        </w:rPr>
        <w:t>10</w:t>
      </w:r>
      <w:r w:rsidR="0090319E" w:rsidRPr="0017176C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8B4CE8" w:rsidRPr="0017176C">
        <w:rPr>
          <w:rFonts w:eastAsia="Times New Roman" w:cstheme="minorHAnsi"/>
          <w:sz w:val="24"/>
          <w:szCs w:val="24"/>
          <w:lang w:eastAsia="ar-SA"/>
        </w:rPr>
        <w:t xml:space="preserve">lipca </w:t>
      </w:r>
      <w:r w:rsidRPr="0017176C">
        <w:rPr>
          <w:rFonts w:eastAsia="Times New Roman" w:cstheme="minorHAnsi"/>
          <w:sz w:val="24"/>
          <w:szCs w:val="24"/>
          <w:lang w:eastAsia="ar-SA"/>
        </w:rPr>
        <w:t>201</w:t>
      </w:r>
      <w:r w:rsidR="006022EB" w:rsidRPr="0017176C">
        <w:rPr>
          <w:rFonts w:eastAsia="Times New Roman" w:cstheme="minorHAnsi"/>
          <w:sz w:val="24"/>
          <w:szCs w:val="24"/>
          <w:lang w:eastAsia="ar-SA"/>
        </w:rPr>
        <w:t>9</w:t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 r.</w:t>
      </w:r>
    </w:p>
    <w:p w:rsidR="001636FC" w:rsidRPr="0017176C" w:rsidRDefault="001636FC" w:rsidP="00A059E3">
      <w:pPr>
        <w:autoSpaceDE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 xml:space="preserve">Dotyczy: odpowiedzi na </w:t>
      </w:r>
      <w:r w:rsidR="008B4CE8" w:rsidRPr="0017176C">
        <w:rPr>
          <w:rFonts w:eastAsia="Times New Roman" w:cstheme="minorHAnsi"/>
          <w:sz w:val="24"/>
          <w:szCs w:val="24"/>
          <w:lang w:eastAsia="ar-SA"/>
        </w:rPr>
        <w:t>petycję</w:t>
      </w:r>
      <w:r w:rsidRPr="0017176C">
        <w:rPr>
          <w:rFonts w:eastAsia="Times New Roman" w:cstheme="minorHAnsi"/>
          <w:sz w:val="24"/>
          <w:szCs w:val="24"/>
          <w:lang w:eastAsia="ar-SA"/>
        </w:rPr>
        <w:t>.</w:t>
      </w:r>
    </w:p>
    <w:p w:rsidR="001636FC" w:rsidRPr="0017176C" w:rsidRDefault="001636FC" w:rsidP="00A059E3">
      <w:pPr>
        <w:autoSpaceDE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:rsidR="00C92577" w:rsidRDefault="001636FC" w:rsidP="00752042">
      <w:pPr>
        <w:autoSpaceDE w:val="0"/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 xml:space="preserve">W odpowiedzi na </w:t>
      </w:r>
      <w:r w:rsidR="008B4CE8" w:rsidRPr="0017176C">
        <w:rPr>
          <w:rFonts w:eastAsia="Times New Roman" w:cstheme="minorHAnsi"/>
          <w:sz w:val="24"/>
          <w:szCs w:val="24"/>
          <w:lang w:eastAsia="ar-SA"/>
        </w:rPr>
        <w:t xml:space="preserve">petycję </w:t>
      </w:r>
      <w:r w:rsidRPr="0017176C">
        <w:rPr>
          <w:rFonts w:eastAsia="Times New Roman" w:cstheme="minorHAnsi"/>
          <w:sz w:val="24"/>
          <w:szCs w:val="24"/>
          <w:lang w:eastAsia="ar-SA"/>
        </w:rPr>
        <w:t>przesłan</w:t>
      </w:r>
      <w:r w:rsidR="008B4CE8" w:rsidRPr="0017176C">
        <w:rPr>
          <w:rFonts w:eastAsia="Times New Roman" w:cstheme="minorHAnsi"/>
          <w:sz w:val="24"/>
          <w:szCs w:val="24"/>
          <w:lang w:eastAsia="ar-SA"/>
        </w:rPr>
        <w:t>ą</w:t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 drogą</w:t>
      </w:r>
      <w:r w:rsidR="0090319E" w:rsidRPr="0017176C">
        <w:rPr>
          <w:rFonts w:eastAsia="Times New Roman" w:cstheme="minorHAnsi"/>
          <w:sz w:val="24"/>
          <w:szCs w:val="24"/>
          <w:lang w:eastAsia="ar-SA"/>
        </w:rPr>
        <w:t xml:space="preserve"> elektroniczną w dniu </w:t>
      </w:r>
      <w:r w:rsidR="00A66E2A" w:rsidRPr="0017176C">
        <w:rPr>
          <w:rFonts w:eastAsia="Times New Roman" w:cstheme="minorHAnsi"/>
          <w:sz w:val="24"/>
          <w:szCs w:val="24"/>
          <w:lang w:eastAsia="ar-SA"/>
        </w:rPr>
        <w:t>31</w:t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A66E2A" w:rsidRPr="0017176C">
        <w:rPr>
          <w:rFonts w:eastAsia="Times New Roman" w:cstheme="minorHAnsi"/>
          <w:sz w:val="24"/>
          <w:szCs w:val="24"/>
          <w:lang w:eastAsia="ar-SA"/>
        </w:rPr>
        <w:t xml:space="preserve">maja </w:t>
      </w:r>
      <w:r w:rsidRPr="0017176C">
        <w:rPr>
          <w:rFonts w:eastAsia="Times New Roman" w:cstheme="minorHAnsi"/>
          <w:sz w:val="24"/>
          <w:szCs w:val="24"/>
          <w:lang w:eastAsia="ar-SA"/>
        </w:rPr>
        <w:t>201</w:t>
      </w:r>
      <w:r w:rsidR="00A66E2A" w:rsidRPr="0017176C">
        <w:rPr>
          <w:rFonts w:eastAsia="Times New Roman" w:cstheme="minorHAnsi"/>
          <w:sz w:val="24"/>
          <w:szCs w:val="24"/>
          <w:lang w:eastAsia="ar-SA"/>
        </w:rPr>
        <w:t>9</w:t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 r., </w:t>
      </w:r>
      <w:r w:rsidR="008B4CE8" w:rsidRPr="0017176C">
        <w:rPr>
          <w:rFonts w:eastAsia="Times New Roman" w:cstheme="minorHAnsi"/>
          <w:sz w:val="24"/>
          <w:szCs w:val="24"/>
          <w:lang w:eastAsia="ar-SA"/>
        </w:rPr>
        <w:t xml:space="preserve">dotyczącą </w:t>
      </w:r>
      <w:r w:rsidR="00B4492F" w:rsidRPr="0017176C">
        <w:rPr>
          <w:rFonts w:eastAsia="Times New Roman" w:cstheme="minorHAnsi"/>
          <w:sz w:val="24"/>
          <w:szCs w:val="24"/>
          <w:lang w:eastAsia="ar-SA"/>
        </w:rPr>
        <w:t>zebrania ofert rynkowych w zakresie usług telekomunikacyjnych oraz dokonania analizy wydatków</w:t>
      </w:r>
      <w:r w:rsidR="009E7C53" w:rsidRPr="0017176C">
        <w:rPr>
          <w:rFonts w:eastAsia="Times New Roman" w:cstheme="minorHAnsi"/>
          <w:sz w:val="24"/>
          <w:szCs w:val="24"/>
          <w:lang w:eastAsia="ar-SA"/>
        </w:rPr>
        <w:t xml:space="preserve"> ponoszonych</w:t>
      </w:r>
      <w:r w:rsidR="00B4492F" w:rsidRPr="0017176C">
        <w:rPr>
          <w:rFonts w:eastAsia="Times New Roman" w:cstheme="minorHAnsi"/>
          <w:sz w:val="24"/>
          <w:szCs w:val="24"/>
          <w:lang w:eastAsia="ar-SA"/>
        </w:rPr>
        <w:t xml:space="preserve"> w przedmiotowym obszarze</w:t>
      </w:r>
      <w:r w:rsidR="00834972">
        <w:rPr>
          <w:rFonts w:eastAsia="Times New Roman" w:cstheme="minorHAnsi"/>
          <w:sz w:val="24"/>
          <w:szCs w:val="24"/>
          <w:lang w:eastAsia="ar-SA"/>
        </w:rPr>
        <w:t>,</w:t>
      </w:r>
      <w:r w:rsidR="00F56474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F56474" w:rsidRPr="0017176C">
        <w:rPr>
          <w:rFonts w:eastAsia="Times New Roman" w:cstheme="minorHAnsi"/>
          <w:sz w:val="24"/>
          <w:szCs w:val="24"/>
          <w:lang w:eastAsia="ar-SA"/>
        </w:rPr>
        <w:t xml:space="preserve">na podstawie art. 13 ust. 1 ustawy z dnia 11 lipca 2014 r. </w:t>
      </w:r>
      <w:r w:rsidR="00F56474">
        <w:rPr>
          <w:rFonts w:eastAsia="Times New Roman" w:cstheme="minorHAnsi"/>
          <w:sz w:val="24"/>
          <w:szCs w:val="24"/>
          <w:lang w:eastAsia="ar-SA"/>
        </w:rPr>
        <w:t>o </w:t>
      </w:r>
      <w:r w:rsidR="00F56474" w:rsidRPr="0017176C">
        <w:rPr>
          <w:rFonts w:eastAsia="Times New Roman" w:cstheme="minorHAnsi"/>
          <w:sz w:val="24"/>
          <w:szCs w:val="24"/>
          <w:lang w:eastAsia="ar-SA"/>
        </w:rPr>
        <w:t>petycjach  (Dz.U. z 2018 r. poz. 870),</w:t>
      </w:r>
      <w:r w:rsidR="00B4492F" w:rsidRPr="0017176C">
        <w:rPr>
          <w:rFonts w:eastAsia="Times New Roman" w:cstheme="minorHAnsi"/>
          <w:sz w:val="24"/>
          <w:szCs w:val="24"/>
          <w:lang w:eastAsia="ar-SA"/>
        </w:rPr>
        <w:t xml:space="preserve"> informuję, że Miast</w:t>
      </w:r>
      <w:r w:rsidR="009E7C53" w:rsidRPr="0017176C">
        <w:rPr>
          <w:rFonts w:eastAsia="Times New Roman" w:cstheme="minorHAnsi"/>
          <w:sz w:val="24"/>
          <w:szCs w:val="24"/>
          <w:lang w:eastAsia="ar-SA"/>
        </w:rPr>
        <w:t>o</w:t>
      </w:r>
      <w:r w:rsidR="00B4492F" w:rsidRPr="0017176C">
        <w:rPr>
          <w:rFonts w:eastAsia="Times New Roman" w:cstheme="minorHAnsi"/>
          <w:sz w:val="24"/>
          <w:szCs w:val="24"/>
          <w:lang w:eastAsia="ar-SA"/>
        </w:rPr>
        <w:t xml:space="preserve"> Zduńska Wola </w:t>
      </w:r>
      <w:r w:rsidR="009E7C53" w:rsidRPr="0017176C">
        <w:rPr>
          <w:rFonts w:eastAsia="Times New Roman" w:cstheme="minorHAnsi"/>
          <w:sz w:val="24"/>
          <w:szCs w:val="24"/>
          <w:lang w:eastAsia="ar-SA"/>
        </w:rPr>
        <w:t xml:space="preserve">przeprowadza postępowania z zakresu zamówień publicznych zgodnie z ustawą Prawo zamówień publicznych z dnia 29 stycznia 2004 r. </w:t>
      </w:r>
      <w:r w:rsidR="001755A9" w:rsidRPr="0017176C">
        <w:rPr>
          <w:rFonts w:eastAsia="Times New Roman" w:cstheme="minorHAnsi"/>
          <w:sz w:val="24"/>
          <w:szCs w:val="24"/>
          <w:lang w:eastAsia="ar-SA"/>
        </w:rPr>
        <w:t>(Dz.U.</w:t>
      </w:r>
      <w:r w:rsidR="0017176C">
        <w:rPr>
          <w:rFonts w:eastAsia="Times New Roman" w:cstheme="minorHAnsi"/>
          <w:sz w:val="24"/>
          <w:szCs w:val="24"/>
          <w:lang w:eastAsia="ar-SA"/>
        </w:rPr>
        <w:t> </w:t>
      </w:r>
      <w:r w:rsidR="001755A9" w:rsidRPr="0017176C">
        <w:rPr>
          <w:rFonts w:eastAsia="Times New Roman" w:cstheme="minorHAnsi"/>
          <w:sz w:val="24"/>
          <w:szCs w:val="24"/>
          <w:lang w:eastAsia="ar-SA"/>
        </w:rPr>
        <w:t>z</w:t>
      </w:r>
      <w:r w:rsidR="0017176C">
        <w:rPr>
          <w:rFonts w:eastAsia="Times New Roman" w:cstheme="minorHAnsi"/>
          <w:sz w:val="24"/>
          <w:szCs w:val="24"/>
          <w:lang w:eastAsia="ar-SA"/>
        </w:rPr>
        <w:t> </w:t>
      </w:r>
      <w:r w:rsidR="001755A9" w:rsidRPr="0017176C">
        <w:rPr>
          <w:rFonts w:eastAsia="Times New Roman" w:cstheme="minorHAnsi"/>
          <w:sz w:val="24"/>
          <w:szCs w:val="24"/>
          <w:lang w:eastAsia="ar-SA"/>
        </w:rPr>
        <w:t xml:space="preserve">2018 r. poz. 1986) oraz </w:t>
      </w:r>
      <w:r w:rsidR="00B4492F" w:rsidRPr="0017176C">
        <w:rPr>
          <w:rFonts w:eastAsia="Times New Roman" w:cstheme="minorHAnsi"/>
          <w:sz w:val="24"/>
          <w:szCs w:val="24"/>
          <w:lang w:eastAsia="ar-SA"/>
        </w:rPr>
        <w:t xml:space="preserve">z </w:t>
      </w:r>
      <w:r w:rsidR="00DB3274" w:rsidRPr="0017176C">
        <w:rPr>
          <w:rFonts w:eastAsia="Times New Roman" w:cstheme="minorHAnsi"/>
          <w:sz w:val="24"/>
          <w:szCs w:val="24"/>
          <w:lang w:eastAsia="ar-SA"/>
        </w:rPr>
        <w:t>z</w:t>
      </w:r>
      <w:r w:rsidR="00C92577" w:rsidRPr="0017176C">
        <w:rPr>
          <w:rFonts w:eastAsia="Times New Roman" w:cstheme="minorHAnsi"/>
          <w:sz w:val="24"/>
          <w:szCs w:val="24"/>
          <w:lang w:eastAsia="ar-SA"/>
        </w:rPr>
        <w:t xml:space="preserve">arządzeniem </w:t>
      </w:r>
      <w:r w:rsidR="00E122DC" w:rsidRPr="0017176C">
        <w:rPr>
          <w:rFonts w:eastAsia="Times New Roman" w:cstheme="minorHAnsi"/>
          <w:sz w:val="24"/>
          <w:szCs w:val="24"/>
          <w:lang w:eastAsia="ar-SA"/>
        </w:rPr>
        <w:t>n</w:t>
      </w:r>
      <w:r w:rsidR="00C92577" w:rsidRPr="0017176C">
        <w:rPr>
          <w:rFonts w:eastAsia="Times New Roman" w:cstheme="minorHAnsi"/>
          <w:sz w:val="24"/>
          <w:szCs w:val="24"/>
          <w:lang w:eastAsia="ar-SA"/>
        </w:rPr>
        <w:t>r 179/17 Prezydenta Miasta Zduńska Wola z</w:t>
      </w:r>
      <w:r w:rsidR="00206DAC" w:rsidRPr="0017176C">
        <w:rPr>
          <w:rFonts w:eastAsia="Times New Roman" w:cstheme="minorHAnsi"/>
          <w:sz w:val="24"/>
          <w:szCs w:val="24"/>
          <w:lang w:eastAsia="ar-SA"/>
        </w:rPr>
        <w:t> </w:t>
      </w:r>
      <w:r w:rsidR="00C92577" w:rsidRPr="0017176C">
        <w:rPr>
          <w:rFonts w:eastAsia="Times New Roman" w:cstheme="minorHAnsi"/>
          <w:sz w:val="24"/>
          <w:szCs w:val="24"/>
          <w:lang w:eastAsia="ar-SA"/>
        </w:rPr>
        <w:t>dnia</w:t>
      </w:r>
      <w:r w:rsidR="00206DAC" w:rsidRPr="0017176C">
        <w:rPr>
          <w:rFonts w:eastAsia="Times New Roman" w:cstheme="minorHAnsi"/>
          <w:sz w:val="24"/>
          <w:szCs w:val="24"/>
          <w:lang w:eastAsia="ar-SA"/>
        </w:rPr>
        <w:t> </w:t>
      </w:r>
      <w:r w:rsidR="00C92577" w:rsidRPr="0017176C">
        <w:rPr>
          <w:rFonts w:eastAsia="Times New Roman" w:cstheme="minorHAnsi"/>
          <w:sz w:val="24"/>
          <w:szCs w:val="24"/>
          <w:lang w:eastAsia="ar-SA"/>
        </w:rPr>
        <w:t>1</w:t>
      </w:r>
      <w:r w:rsidR="00206DAC" w:rsidRPr="0017176C">
        <w:rPr>
          <w:rFonts w:eastAsia="Times New Roman" w:cstheme="minorHAnsi"/>
          <w:sz w:val="24"/>
          <w:szCs w:val="24"/>
          <w:lang w:eastAsia="ar-SA"/>
        </w:rPr>
        <w:t> </w:t>
      </w:r>
      <w:r w:rsidR="00C92577" w:rsidRPr="0017176C">
        <w:rPr>
          <w:rFonts w:eastAsia="Times New Roman" w:cstheme="minorHAnsi"/>
          <w:sz w:val="24"/>
          <w:szCs w:val="24"/>
          <w:lang w:eastAsia="ar-SA"/>
        </w:rPr>
        <w:t xml:space="preserve">czerwca 2017 r. w sprawie wprowadzenia Regulaminu udzielania zamówień publicznych przez Miasto Zduńska Wola </w:t>
      </w:r>
      <w:r w:rsidR="00DB3274" w:rsidRPr="0017176C">
        <w:rPr>
          <w:rFonts w:eastAsia="Times New Roman" w:cstheme="minorHAnsi"/>
          <w:sz w:val="24"/>
          <w:szCs w:val="24"/>
          <w:lang w:eastAsia="ar-SA"/>
        </w:rPr>
        <w:t>zmienionego zarządzeniem nr 45/18 Prezydenta Miasta Zduńska Wola z dnia 14</w:t>
      </w:r>
      <w:r w:rsidR="00206DAC" w:rsidRPr="0017176C">
        <w:rPr>
          <w:rFonts w:eastAsia="Times New Roman" w:cstheme="minorHAnsi"/>
          <w:sz w:val="24"/>
          <w:szCs w:val="24"/>
          <w:lang w:eastAsia="ar-SA"/>
        </w:rPr>
        <w:t> </w:t>
      </w:r>
      <w:r w:rsidR="00DB3274" w:rsidRPr="0017176C">
        <w:rPr>
          <w:rFonts w:eastAsia="Times New Roman" w:cstheme="minorHAnsi"/>
          <w:sz w:val="24"/>
          <w:szCs w:val="24"/>
          <w:lang w:eastAsia="ar-SA"/>
        </w:rPr>
        <w:t>lutego 2018 r., zarządzeniem nr 245/19 Prezydenta Miasta Zduńska Wola z dnia 31 maja 2019</w:t>
      </w:r>
      <w:r w:rsidR="00362C4C" w:rsidRPr="0017176C">
        <w:rPr>
          <w:rFonts w:eastAsia="Times New Roman" w:cstheme="minorHAnsi"/>
          <w:sz w:val="24"/>
          <w:szCs w:val="24"/>
          <w:lang w:eastAsia="ar-SA"/>
        </w:rPr>
        <w:t> </w:t>
      </w:r>
      <w:r w:rsidR="00DB3274" w:rsidRPr="0017176C">
        <w:rPr>
          <w:rFonts w:eastAsia="Times New Roman" w:cstheme="minorHAnsi"/>
          <w:sz w:val="24"/>
          <w:szCs w:val="24"/>
          <w:lang w:eastAsia="ar-SA"/>
        </w:rPr>
        <w:t xml:space="preserve">r. </w:t>
      </w:r>
      <w:r w:rsidR="00502763">
        <w:rPr>
          <w:rFonts w:eastAsia="Times New Roman" w:cstheme="minorHAnsi"/>
          <w:sz w:val="24"/>
          <w:szCs w:val="24"/>
          <w:lang w:eastAsia="ar-SA"/>
        </w:rPr>
        <w:t>oraz</w:t>
      </w:r>
      <w:r w:rsidR="00206DAC" w:rsidRPr="0017176C">
        <w:rPr>
          <w:rFonts w:eastAsia="Times New Roman" w:cstheme="minorHAnsi"/>
          <w:sz w:val="24"/>
          <w:szCs w:val="24"/>
          <w:lang w:eastAsia="ar-SA"/>
        </w:rPr>
        <w:t> </w:t>
      </w:r>
      <w:r w:rsidR="00DB3274" w:rsidRPr="0017176C">
        <w:rPr>
          <w:rFonts w:eastAsia="Times New Roman" w:cstheme="minorHAnsi"/>
          <w:sz w:val="24"/>
          <w:szCs w:val="24"/>
          <w:lang w:eastAsia="ar-SA"/>
        </w:rPr>
        <w:t>zarządzeniem nr 297/19 Prezydenta Miasta Zduńska Wola z dnia 3 lipca 2019 r.</w:t>
      </w:r>
      <w:r w:rsidR="0003116E" w:rsidRPr="0017176C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3B04C6">
        <w:rPr>
          <w:rFonts w:eastAsia="Times New Roman" w:cstheme="minorHAnsi"/>
          <w:sz w:val="24"/>
          <w:szCs w:val="24"/>
          <w:lang w:eastAsia="ar-SA"/>
        </w:rPr>
        <w:t>Stosowane p</w:t>
      </w:r>
      <w:r w:rsidR="0003116E" w:rsidRPr="0017176C">
        <w:rPr>
          <w:rFonts w:eastAsia="Times New Roman" w:cstheme="minorHAnsi"/>
          <w:sz w:val="24"/>
          <w:szCs w:val="24"/>
          <w:lang w:eastAsia="ar-SA"/>
        </w:rPr>
        <w:t xml:space="preserve">rocedury wyłonienia wykonawcy </w:t>
      </w:r>
      <w:r w:rsidR="00FE2E1D" w:rsidRPr="0017176C">
        <w:rPr>
          <w:rFonts w:eastAsia="Times New Roman" w:cstheme="minorHAnsi"/>
          <w:sz w:val="24"/>
          <w:szCs w:val="24"/>
          <w:lang w:eastAsia="ar-SA"/>
        </w:rPr>
        <w:t>gwarantują optymalizację kosztów</w:t>
      </w:r>
      <w:r w:rsidR="00752042" w:rsidRPr="0017176C">
        <w:rPr>
          <w:rFonts w:eastAsia="Times New Roman" w:cstheme="minorHAnsi"/>
          <w:sz w:val="24"/>
          <w:szCs w:val="24"/>
          <w:lang w:eastAsia="ar-SA"/>
        </w:rPr>
        <w:t xml:space="preserve">, </w:t>
      </w:r>
      <w:r w:rsidR="003B04C6">
        <w:rPr>
          <w:rFonts w:eastAsia="Times New Roman" w:cstheme="minorHAnsi"/>
          <w:sz w:val="24"/>
          <w:szCs w:val="24"/>
          <w:lang w:eastAsia="ar-SA"/>
        </w:rPr>
        <w:t xml:space="preserve">ponieważ do każdego postępowania </w:t>
      </w:r>
      <w:r w:rsidR="0003116E" w:rsidRPr="0017176C">
        <w:rPr>
          <w:rFonts w:eastAsia="Times New Roman" w:cstheme="minorHAnsi"/>
          <w:sz w:val="24"/>
          <w:szCs w:val="24"/>
          <w:lang w:eastAsia="ar-SA"/>
        </w:rPr>
        <w:t>przeprowadzan</w:t>
      </w:r>
      <w:r w:rsidR="00752042" w:rsidRPr="0017176C">
        <w:rPr>
          <w:rFonts w:eastAsia="Times New Roman" w:cstheme="minorHAnsi"/>
          <w:sz w:val="24"/>
          <w:szCs w:val="24"/>
          <w:lang w:eastAsia="ar-SA"/>
        </w:rPr>
        <w:t>a</w:t>
      </w:r>
      <w:r w:rsidR="0003116E" w:rsidRPr="0017176C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752042" w:rsidRPr="0017176C">
        <w:rPr>
          <w:rFonts w:eastAsia="Times New Roman" w:cstheme="minorHAnsi"/>
          <w:sz w:val="24"/>
          <w:szCs w:val="24"/>
          <w:lang w:eastAsia="ar-SA"/>
        </w:rPr>
        <w:t>jest</w:t>
      </w:r>
      <w:r w:rsidR="0003116E" w:rsidRPr="0017176C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752042" w:rsidRPr="0017176C">
        <w:rPr>
          <w:rFonts w:eastAsia="Times New Roman" w:cstheme="minorHAnsi"/>
          <w:sz w:val="24"/>
          <w:szCs w:val="24"/>
          <w:lang w:eastAsia="ar-SA"/>
        </w:rPr>
        <w:t xml:space="preserve">analiza ofert rynkowych </w:t>
      </w:r>
      <w:r w:rsidR="0003116E" w:rsidRPr="0017176C">
        <w:rPr>
          <w:rFonts w:eastAsia="Times New Roman" w:cstheme="minorHAnsi"/>
          <w:sz w:val="24"/>
          <w:szCs w:val="24"/>
          <w:lang w:eastAsia="ar-SA"/>
        </w:rPr>
        <w:t>z</w:t>
      </w:r>
      <w:r w:rsidR="00562B6E" w:rsidRPr="0017176C">
        <w:rPr>
          <w:rFonts w:eastAsia="Times New Roman" w:cstheme="minorHAnsi"/>
          <w:sz w:val="24"/>
          <w:szCs w:val="24"/>
          <w:lang w:eastAsia="ar-SA"/>
        </w:rPr>
        <w:t> </w:t>
      </w:r>
      <w:r w:rsidR="0003116E" w:rsidRPr="0017176C">
        <w:rPr>
          <w:rFonts w:eastAsia="Times New Roman" w:cstheme="minorHAnsi"/>
          <w:sz w:val="24"/>
          <w:szCs w:val="24"/>
          <w:lang w:eastAsia="ar-SA"/>
        </w:rPr>
        <w:t>uwzględnieniem możliwości finansowych jednostki</w:t>
      </w:r>
      <w:r w:rsidR="00502763">
        <w:rPr>
          <w:rFonts w:eastAsia="Times New Roman" w:cstheme="minorHAnsi"/>
          <w:sz w:val="24"/>
          <w:szCs w:val="24"/>
          <w:lang w:eastAsia="ar-SA"/>
        </w:rPr>
        <w:t>,</w:t>
      </w:r>
      <w:r w:rsidR="0003116E" w:rsidRPr="0017176C">
        <w:rPr>
          <w:rFonts w:eastAsia="Times New Roman" w:cstheme="minorHAnsi"/>
          <w:sz w:val="24"/>
          <w:szCs w:val="24"/>
          <w:lang w:eastAsia="ar-SA"/>
        </w:rPr>
        <w:t xml:space="preserve"> jak i</w:t>
      </w:r>
      <w:r w:rsidR="00FE2E1D" w:rsidRPr="0017176C">
        <w:rPr>
          <w:rFonts w:eastAsia="Times New Roman" w:cstheme="minorHAnsi"/>
          <w:sz w:val="24"/>
          <w:szCs w:val="24"/>
          <w:lang w:eastAsia="ar-SA"/>
        </w:rPr>
        <w:t xml:space="preserve"> aktualnych </w:t>
      </w:r>
      <w:r w:rsidR="0003116E" w:rsidRPr="0017176C">
        <w:rPr>
          <w:rFonts w:eastAsia="Times New Roman" w:cstheme="minorHAnsi"/>
          <w:sz w:val="24"/>
          <w:szCs w:val="24"/>
          <w:lang w:eastAsia="ar-SA"/>
        </w:rPr>
        <w:t>potrzeb w tym zakresie</w:t>
      </w:r>
      <w:r w:rsidR="00FE2E1D" w:rsidRPr="0017176C">
        <w:rPr>
          <w:rFonts w:eastAsia="Times New Roman" w:cstheme="minorHAnsi"/>
          <w:sz w:val="24"/>
          <w:szCs w:val="24"/>
          <w:lang w:eastAsia="ar-SA"/>
        </w:rPr>
        <w:t xml:space="preserve">. </w:t>
      </w:r>
      <w:r w:rsidR="00FB43D6" w:rsidRPr="0017176C">
        <w:rPr>
          <w:rFonts w:eastAsia="Times New Roman" w:cstheme="minorHAnsi"/>
          <w:sz w:val="24"/>
          <w:szCs w:val="24"/>
          <w:lang w:eastAsia="ar-SA"/>
        </w:rPr>
        <w:t>W związku z powyższym</w:t>
      </w:r>
      <w:r w:rsidR="00502763">
        <w:rPr>
          <w:rFonts w:eastAsia="Times New Roman" w:cstheme="minorHAnsi"/>
          <w:sz w:val="24"/>
          <w:szCs w:val="24"/>
          <w:lang w:eastAsia="ar-SA"/>
        </w:rPr>
        <w:t>,</w:t>
      </w:r>
      <w:r w:rsidR="00FB43D6" w:rsidRPr="0017176C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FE2E1D" w:rsidRPr="0017176C">
        <w:rPr>
          <w:rFonts w:eastAsia="Times New Roman" w:cstheme="minorHAnsi"/>
          <w:sz w:val="24"/>
          <w:szCs w:val="24"/>
          <w:lang w:eastAsia="ar-SA"/>
        </w:rPr>
        <w:t xml:space="preserve">nie </w:t>
      </w:r>
      <w:r w:rsidR="00E122DC" w:rsidRPr="0017176C">
        <w:rPr>
          <w:rFonts w:eastAsia="Times New Roman" w:cstheme="minorHAnsi"/>
          <w:sz w:val="24"/>
          <w:szCs w:val="24"/>
          <w:lang w:eastAsia="ar-SA"/>
        </w:rPr>
        <w:t xml:space="preserve">jest </w:t>
      </w:r>
      <w:r w:rsidR="00FE2E1D" w:rsidRPr="0017176C">
        <w:rPr>
          <w:rFonts w:eastAsia="Times New Roman" w:cstheme="minorHAnsi"/>
          <w:sz w:val="24"/>
          <w:szCs w:val="24"/>
          <w:lang w:eastAsia="ar-SA"/>
        </w:rPr>
        <w:t>zasadne przeprowadzenie dodatkowej analizy w tym obszarze.</w:t>
      </w:r>
    </w:p>
    <w:p w:rsidR="0053072C" w:rsidRDefault="0053072C" w:rsidP="0053072C">
      <w:pPr>
        <w:autoSpaceDE w:val="0"/>
        <w:spacing w:after="0" w:line="360" w:lineRule="auto"/>
        <w:ind w:firstLine="6379"/>
        <w:jc w:val="both"/>
        <w:rPr>
          <w:rFonts w:eastAsia="Times New Roman" w:cstheme="minorHAnsi"/>
          <w:sz w:val="24"/>
          <w:szCs w:val="24"/>
          <w:lang w:eastAsia="ar-SA"/>
        </w:rPr>
      </w:pPr>
    </w:p>
    <w:p w:rsidR="003849EB" w:rsidRPr="0017176C" w:rsidRDefault="003849EB" w:rsidP="0053072C">
      <w:pPr>
        <w:autoSpaceDE w:val="0"/>
        <w:spacing w:after="0" w:line="360" w:lineRule="auto"/>
        <w:ind w:firstLine="6379"/>
        <w:jc w:val="both"/>
        <w:rPr>
          <w:rFonts w:eastAsia="Times New Roman" w:cstheme="minorHAnsi"/>
          <w:sz w:val="24"/>
          <w:szCs w:val="24"/>
          <w:lang w:eastAsia="ar-SA"/>
        </w:rPr>
      </w:pPr>
      <w:r>
        <w:rPr>
          <w:rFonts w:eastAsia="Times New Roman" w:cstheme="minorHAnsi"/>
          <w:sz w:val="24"/>
          <w:szCs w:val="24"/>
          <w:lang w:eastAsia="ar-SA"/>
        </w:rPr>
        <w:t>Z poważaniem</w:t>
      </w:r>
    </w:p>
    <w:sectPr w:rsidR="003849EB" w:rsidRPr="0017176C" w:rsidSect="00266B59">
      <w:headerReference w:type="default" r:id="rId8"/>
      <w:footerReference w:type="default" r:id="rId9"/>
      <w:pgSz w:w="11906" w:h="16838"/>
      <w:pgMar w:top="2552" w:right="849" w:bottom="1417" w:left="851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796" w:rsidRDefault="00330796">
      <w:pPr>
        <w:spacing w:after="0" w:line="240" w:lineRule="auto"/>
      </w:pPr>
      <w:r>
        <w:separator/>
      </w:r>
    </w:p>
  </w:endnote>
  <w:endnote w:type="continuationSeparator" w:id="0">
    <w:p w:rsidR="00330796" w:rsidRDefault="0033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DF58BD-B48A-4306-BF03-725235EF4FAB}"/>
    <w:embedItalic r:id="rId2" w:fontKey="{05394927-DAC2-41C1-B278-85FFCAF47C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EBF6D9F-7D8D-4072-82D4-AE3B62A05014}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4" w:fontKey="{E64C5ABC-8FBF-4DD2-9449-BB2FB1F9B0D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4DCA8FF-9F4D-4268-92C0-64C59C7AFA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51C" w:rsidRDefault="007819AD">
    <w:pPr>
      <w:pStyle w:val="Stopka"/>
    </w:pPr>
    <w:r>
      <w:rPr>
        <w:noProof/>
        <w:lang w:eastAsia="pl-PL"/>
      </w:rPr>
      <w:drawing>
        <wp:anchor distT="0" distB="0" distL="114300" distR="114300" simplePos="0" relativeHeight="3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0310" cy="952500"/>
          <wp:effectExtent l="0" t="0" r="0" b="0"/>
          <wp:wrapNone/>
          <wp:docPr id="4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prezydent1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796" w:rsidRDefault="00330796">
      <w:pPr>
        <w:spacing w:after="0" w:line="240" w:lineRule="auto"/>
      </w:pPr>
      <w:r>
        <w:separator/>
      </w:r>
    </w:p>
  </w:footnote>
  <w:footnote w:type="continuationSeparator" w:id="0">
    <w:p w:rsidR="00330796" w:rsidRDefault="00330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51C" w:rsidRDefault="007819AD">
    <w:pPr>
      <w:pStyle w:val="Gwka"/>
    </w:pPr>
    <w:r>
      <w:rPr>
        <w:noProof/>
        <w:lang w:eastAsia="pl-PL"/>
      </w:rPr>
      <w:drawing>
        <wp:anchor distT="0" distB="0" distL="114300" distR="114300" simplePos="0" relativeHeight="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0310" cy="1647825"/>
          <wp:effectExtent l="0" t="0" r="0" b="0"/>
          <wp:wrapNone/>
          <wp:docPr id="3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rada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16893"/>
    <w:multiLevelType w:val="hybridMultilevel"/>
    <w:tmpl w:val="59DEFC4E"/>
    <w:lvl w:ilvl="0" w:tplc="18803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51C"/>
    <w:rsid w:val="0003116E"/>
    <w:rsid w:val="00063E40"/>
    <w:rsid w:val="0007451C"/>
    <w:rsid w:val="0009639C"/>
    <w:rsid w:val="00130DB3"/>
    <w:rsid w:val="001636FC"/>
    <w:rsid w:val="0017176C"/>
    <w:rsid w:val="001755A9"/>
    <w:rsid w:val="0017690D"/>
    <w:rsid w:val="00206DAC"/>
    <w:rsid w:val="002147BE"/>
    <w:rsid w:val="00266B59"/>
    <w:rsid w:val="002E5A3F"/>
    <w:rsid w:val="0031181A"/>
    <w:rsid w:val="0031260A"/>
    <w:rsid w:val="00330796"/>
    <w:rsid w:val="00362C4C"/>
    <w:rsid w:val="003849EB"/>
    <w:rsid w:val="003B04C6"/>
    <w:rsid w:val="004069DA"/>
    <w:rsid w:val="004F6796"/>
    <w:rsid w:val="00502763"/>
    <w:rsid w:val="00503113"/>
    <w:rsid w:val="0053072C"/>
    <w:rsid w:val="00562B6E"/>
    <w:rsid w:val="006022EB"/>
    <w:rsid w:val="00610E50"/>
    <w:rsid w:val="00752042"/>
    <w:rsid w:val="007754D8"/>
    <w:rsid w:val="007819AD"/>
    <w:rsid w:val="00834972"/>
    <w:rsid w:val="008B4CE8"/>
    <w:rsid w:val="008C4896"/>
    <w:rsid w:val="009004EB"/>
    <w:rsid w:val="0090319E"/>
    <w:rsid w:val="009E7C53"/>
    <w:rsid w:val="00A059E3"/>
    <w:rsid w:val="00A5236F"/>
    <w:rsid w:val="00A66E2A"/>
    <w:rsid w:val="00AA697B"/>
    <w:rsid w:val="00AF6705"/>
    <w:rsid w:val="00B4492F"/>
    <w:rsid w:val="00BD5CED"/>
    <w:rsid w:val="00C07040"/>
    <w:rsid w:val="00C250DB"/>
    <w:rsid w:val="00C92577"/>
    <w:rsid w:val="00CE29A8"/>
    <w:rsid w:val="00CE2FBE"/>
    <w:rsid w:val="00D21033"/>
    <w:rsid w:val="00D86E86"/>
    <w:rsid w:val="00DB3274"/>
    <w:rsid w:val="00E07901"/>
    <w:rsid w:val="00E122DC"/>
    <w:rsid w:val="00EA7ABF"/>
    <w:rsid w:val="00EB3D1E"/>
    <w:rsid w:val="00EF2FD7"/>
    <w:rsid w:val="00F56474"/>
    <w:rsid w:val="00FB43D6"/>
    <w:rsid w:val="00FE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757500-F5E0-4343-A553-9400820A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59E3"/>
    <w:pPr>
      <w:suppressAutoHyphens/>
      <w:spacing w:after="20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772C19"/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772C19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72C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retekstu"/>
    <w:link w:val="NagwekZnak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">
    <w:name w:val="Główka"/>
    <w:basedOn w:val="Normalny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319E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022E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F2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5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ansze-taryfy@samorzad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Karolina Klimkowska</cp:lastModifiedBy>
  <cp:revision>2</cp:revision>
  <cp:lastPrinted>2019-07-10T07:29:00Z</cp:lastPrinted>
  <dcterms:created xsi:type="dcterms:W3CDTF">2019-11-14T08:58:00Z</dcterms:created>
  <dcterms:modified xsi:type="dcterms:W3CDTF">2019-11-14T08:58:00Z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