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DF" w:rsidRDefault="00A501DF" w:rsidP="00A501DF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A501DF" w:rsidRDefault="00A501DF" w:rsidP="00A501DF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A501DF" w:rsidTr="00A501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A501DF" w:rsidRDefault="00A501DF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>
              <w:rPr>
                <w:rFonts w:eastAsia="Calibri"/>
                <w:sz w:val="22"/>
                <w:szCs w:val="22"/>
                <w:lang w:eastAsia="en-US"/>
              </w:rPr>
              <w:t>484</w:t>
            </w:r>
            <w:r>
              <w:rPr>
                <w:rFonts w:eastAsia="Calibri"/>
                <w:sz w:val="22"/>
                <w:szCs w:val="22"/>
                <w:lang w:eastAsia="en-US"/>
              </w:rPr>
              <w:t>/19 Prezydenta Miasta Zduńska Wola z dnia 1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 w sprawie przeprowadzenia kontroli w Szkole Podstawowej nr 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im. </w:t>
            </w:r>
            <w:r>
              <w:rPr>
                <w:rFonts w:eastAsia="Calibri"/>
                <w:sz w:val="22"/>
                <w:szCs w:val="22"/>
                <w:lang w:eastAsia="en-US"/>
              </w:rPr>
              <w:t>Stefana Żeromskiego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 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Szkoła Podstawowa nr 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im. </w:t>
            </w:r>
            <w:r>
              <w:rPr>
                <w:rFonts w:eastAsia="Calibri"/>
                <w:sz w:val="22"/>
                <w:szCs w:val="22"/>
                <w:lang w:eastAsia="en-US"/>
              </w:rPr>
              <w:t>Stefana Żeromskiego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Dochodów/Anna Uznańska 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listopada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2019 r.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dokonywania rozliczeń podatku od towarów i usług w jednostce budżetowej z uwzględnieniem prawa do odliczenia podatku naliczonego, w świetle przepisów ustawy o podatku od towarów i usług (Dz. U. z 2018 r. poz. 2174 ze zm.) 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>: 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>/D/PP/19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 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stycznia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A501DF" w:rsidRDefault="00A501DF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wystąpienia pokontrolnego</w:t>
            </w:r>
          </w:p>
        </w:tc>
      </w:tr>
    </w:tbl>
    <w:p w:rsidR="00537D32" w:rsidRDefault="00537D32"/>
    <w:sectPr w:rsidR="0053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F2"/>
    <w:rsid w:val="00115DF2"/>
    <w:rsid w:val="00537D32"/>
    <w:rsid w:val="00A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B723E-AC0F-45EF-B58A-2BD1084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1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2020-01-21T14:15:00Z</dcterms:created>
  <dcterms:modified xsi:type="dcterms:W3CDTF">2020-01-21T14:20:00Z</dcterms:modified>
</cp:coreProperties>
</file>