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72" w:rsidRDefault="00E21F72" w:rsidP="00E21F72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21F72" w:rsidRDefault="00E21F72" w:rsidP="00E21F72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21F72" w:rsidTr="00E21F7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21F72" w:rsidRDefault="00E21F72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</w:t>
            </w:r>
            <w:r w:rsidR="005B5810">
              <w:rPr>
                <w:rFonts w:eastAsia="Calibri"/>
                <w:sz w:val="22"/>
                <w:szCs w:val="22"/>
                <w:lang w:eastAsia="en-US"/>
              </w:rPr>
              <w:t>n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r 319/19 Prezydenta Miasta Zduńska Wola z dnia 16 lipca 2019 r. w sprawie przeprowadzenia kontroli w Szkole Podstawowej nr 9 z Oddziałami Integracyjnymi  im. Jana Pawła II w Zduńskiej Woli, zmienione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arządzeniem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363/19 Prezydenta Miasta Zduńska Wola z dnia 20 sierpnia 2019 r., zmienione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arządzeniem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448/19 Prezydenta Miasta Zduńska Wola z dnia 15 października 2019 r., zmienione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arządzeniem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470/19 Prezydenta Miasta Zduńska Wola z dnia 31 października 2019 r.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Szkoła Podstawowa nr 9 z Oddziałami Integracyjnymi  im. Jana Pawła II w Zduńskiej Woli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Audytu i Kontroli/Barbara Kubiak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21F72" w:rsidRDefault="0075412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 sierpnia 2019 r., 16 – 31 października</w:t>
            </w:r>
            <w:r w:rsidR="00E21F72"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  <w:r w:rsidR="009C06D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4 – 8 listopada 2019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75412D" w:rsidRPr="0075412D" w:rsidRDefault="0075412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412D">
              <w:rPr>
                <w:rFonts w:eastAsia="Calibri"/>
                <w:sz w:val="22"/>
                <w:szCs w:val="22"/>
                <w:lang w:eastAsia="en-US"/>
              </w:rPr>
              <w:t xml:space="preserve">Funkcjonowanie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środowiska wewnętrznego i mechanizmów kontroli na przykładzie polityki rachunkowości.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1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>AK</w:t>
            </w:r>
            <w:r>
              <w:rPr>
                <w:rFonts w:eastAsia="Calibri"/>
                <w:sz w:val="22"/>
                <w:szCs w:val="22"/>
                <w:lang w:eastAsia="en-US"/>
              </w:rPr>
              <w:t>/PP/19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>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>listopada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21F72" w:rsidRDefault="0075412D" w:rsidP="009C06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Wystąpienie pokontrolne z dnia 3 grudnia 2019 r.</w:t>
            </w:r>
          </w:p>
        </w:tc>
      </w:tr>
    </w:tbl>
    <w:p w:rsidR="009C14E9" w:rsidRDefault="009C14E9"/>
    <w:sectPr w:rsidR="009C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D"/>
    <w:rsid w:val="005B5810"/>
    <w:rsid w:val="006E64A9"/>
    <w:rsid w:val="0075412D"/>
    <w:rsid w:val="009C06DF"/>
    <w:rsid w:val="009C14E9"/>
    <w:rsid w:val="00D4565D"/>
    <w:rsid w:val="00E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B9452-8671-44FC-97C9-15BE9D4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5</cp:revision>
  <dcterms:created xsi:type="dcterms:W3CDTF">2019-12-09T06:57:00Z</dcterms:created>
  <dcterms:modified xsi:type="dcterms:W3CDTF">2019-12-09T07:35:00Z</dcterms:modified>
</cp:coreProperties>
</file>