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20" w:rsidRDefault="00095D20" w:rsidP="00095D20">
      <w:pPr>
        <w:pStyle w:val="Default"/>
        <w:rPr>
          <w:b/>
        </w:rPr>
      </w:pPr>
      <w:r>
        <w:rPr>
          <w:b/>
        </w:rPr>
        <w:t>Biuro Audytu i Kontroli</w:t>
      </w:r>
    </w:p>
    <w:p w:rsidR="00095D20" w:rsidRDefault="00095D20" w:rsidP="00095D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095D20" w:rsidTr="00095D2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20" w:rsidRDefault="0009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095D20" w:rsidRDefault="00095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0052.3</w:t>
            </w:r>
            <w:r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sierpnia</w:t>
            </w:r>
            <w:r>
              <w:rPr>
                <w:rFonts w:ascii="Times New Roman" w:hAnsi="Times New Roman"/>
              </w:rPr>
              <w:t xml:space="preserve"> 2019 r., Upoważnienie nr 0052.3</w:t>
            </w:r>
            <w:r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.2019 Prezydenta Miasta Zduńska Wola z dnia </w:t>
            </w: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sierpnia</w:t>
            </w:r>
            <w:r>
              <w:rPr>
                <w:rFonts w:ascii="Times New Roman" w:hAnsi="Times New Roman"/>
              </w:rPr>
              <w:t xml:space="preserve"> 2019 r. 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Towarzystwo Budownictwa Społecznego „Złotnicki”             Sp. z o.o.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</w:t>
            </w:r>
            <w:r>
              <w:rPr>
                <w:rFonts w:ascii="Times New Roman" w:hAnsi="Times New Roman"/>
              </w:rPr>
              <w:t>Gospodarki Lokalowej</w:t>
            </w:r>
            <w:r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>Monika Łojewska</w:t>
            </w:r>
            <w:r>
              <w:rPr>
                <w:rFonts w:ascii="Times New Roman" w:hAnsi="Times New Roman"/>
              </w:rPr>
              <w:t>;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</w:t>
            </w:r>
            <w:r>
              <w:rPr>
                <w:rFonts w:ascii="Times New Roman" w:hAnsi="Times New Roman"/>
              </w:rPr>
              <w:t>Gospodarki Lokalowej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 xml:space="preserve">Edyta </w:t>
            </w:r>
            <w:proofErr w:type="spellStart"/>
            <w:r>
              <w:rPr>
                <w:rFonts w:ascii="Times New Roman" w:hAnsi="Times New Roman"/>
              </w:rPr>
              <w:t>Rachwalak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września – 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listopada</w:t>
            </w:r>
            <w:r>
              <w:rPr>
                <w:rFonts w:ascii="Times New Roman" w:hAnsi="Times New Roman"/>
              </w:rPr>
              <w:t xml:space="preserve"> 2019 r.</w:t>
            </w:r>
            <w:bookmarkStart w:id="0" w:name="_GoBack"/>
            <w:bookmarkEnd w:id="0"/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095D20" w:rsidRPr="00095D20" w:rsidRDefault="00095D20" w:rsidP="004D23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5D20">
              <w:rPr>
                <w:rFonts w:ascii="Times New Roman" w:hAnsi="Times New Roman"/>
              </w:rPr>
              <w:t>Zasad</w:t>
            </w:r>
            <w:r>
              <w:rPr>
                <w:rFonts w:ascii="Times New Roman" w:hAnsi="Times New Roman"/>
              </w:rPr>
              <w:t>ność zajmowania lokali wchodzących w skład mieszkaniowego zasobu Miasta Zduńska Wola</w:t>
            </w:r>
            <w:r w:rsidR="00927C21">
              <w:rPr>
                <w:rFonts w:ascii="Times New Roman" w:hAnsi="Times New Roman"/>
              </w:rPr>
              <w:t xml:space="preserve"> w kontekście przepisów ustawy z dnia 21 czerwca 2001 r. o ochronie praw lokatorów, mieszkaniowym zasobie gminy i o zmianie Kodeksu cywilnego, dotyczących wypowiadania umów najmu ze względu na niezamieszkiwanie najemcy</w:t>
            </w:r>
            <w:r>
              <w:rPr>
                <w:rFonts w:ascii="Times New Roman" w:hAnsi="Times New Roman"/>
              </w:rPr>
              <w:t>.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GL</w:t>
            </w:r>
            <w:r>
              <w:rPr>
                <w:rFonts w:ascii="Times New Roman" w:hAnsi="Times New Roman"/>
              </w:rPr>
              <w:t>/PN/19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D20" w:rsidRDefault="00095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095D20" w:rsidRDefault="00095D20" w:rsidP="00927C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Wystąpienie pokontrolne z dnia 1</w:t>
            </w:r>
            <w:r w:rsidR="00927C2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="00927C21"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2019 r.</w:t>
            </w:r>
          </w:p>
        </w:tc>
      </w:tr>
    </w:tbl>
    <w:p w:rsidR="006B1E54" w:rsidRDefault="006B1E54"/>
    <w:sectPr w:rsidR="006B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1C"/>
    <w:rsid w:val="00095D20"/>
    <w:rsid w:val="004D23EF"/>
    <w:rsid w:val="006B1E54"/>
    <w:rsid w:val="00927C21"/>
    <w:rsid w:val="00C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3FAF-29F2-48AA-A3BB-078DEFDC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D20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5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2019-12-31T08:47:00Z</dcterms:created>
  <dcterms:modified xsi:type="dcterms:W3CDTF">2019-12-31T09:08:00Z</dcterms:modified>
</cp:coreProperties>
</file>