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3C2266" w:rsidRDefault="003C2266" w:rsidP="00BB57A9">
      <w:pPr>
        <w:pStyle w:val="NormalnyWeb"/>
        <w:spacing w:before="0" w:beforeAutospacing="0" w:after="0" w:line="240" w:lineRule="auto"/>
        <w:ind w:left="5664" w:firstLine="708"/>
      </w:pPr>
    </w:p>
    <w:p w:rsidR="00193E7C" w:rsidRPr="00B47038" w:rsidRDefault="00193E7C" w:rsidP="00322F32">
      <w:pPr>
        <w:pStyle w:val="NormalnyWeb"/>
        <w:spacing w:before="0" w:beforeAutospacing="0" w:after="0" w:line="360" w:lineRule="auto"/>
        <w:ind w:left="6372"/>
        <w:rPr>
          <w:rFonts w:asciiTheme="minorHAnsi" w:hAnsiTheme="minorHAnsi"/>
          <w:sz w:val="22"/>
          <w:szCs w:val="22"/>
        </w:rPr>
      </w:pPr>
      <w:r w:rsidRPr="00B47038">
        <w:rPr>
          <w:rFonts w:asciiTheme="minorHAnsi" w:hAnsiTheme="minorHAnsi"/>
          <w:sz w:val="22"/>
          <w:szCs w:val="22"/>
        </w:rPr>
        <w:t>Pan</w:t>
      </w:r>
    </w:p>
    <w:p w:rsidR="00193E7C" w:rsidRPr="00B47038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="004D2C19">
        <w:rPr>
          <w:rFonts w:asciiTheme="minorHAnsi" w:hAnsiTheme="minorHAnsi"/>
          <w:sz w:val="22"/>
          <w:szCs w:val="22"/>
        </w:rPr>
        <w:t xml:space="preserve">Romuald </w:t>
      </w:r>
      <w:proofErr w:type="spellStart"/>
      <w:r w:rsidR="004D2C19">
        <w:rPr>
          <w:rFonts w:asciiTheme="minorHAnsi" w:hAnsiTheme="minorHAnsi"/>
          <w:sz w:val="22"/>
          <w:szCs w:val="22"/>
        </w:rPr>
        <w:t>Bosakowski</w:t>
      </w:r>
      <w:proofErr w:type="spellEnd"/>
    </w:p>
    <w:p w:rsidR="00193E7C" w:rsidRPr="00B47038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  <w:t>Prezes Zarządu</w:t>
      </w:r>
      <w:r w:rsidR="00FD5C75">
        <w:rPr>
          <w:rFonts w:asciiTheme="minorHAnsi" w:hAnsiTheme="minorHAnsi"/>
          <w:sz w:val="22"/>
          <w:szCs w:val="22"/>
        </w:rPr>
        <w:t xml:space="preserve"> </w:t>
      </w:r>
      <w:r w:rsidRPr="00B47038">
        <w:rPr>
          <w:rFonts w:asciiTheme="minorHAnsi" w:hAnsiTheme="minorHAnsi"/>
          <w:sz w:val="22"/>
          <w:szCs w:val="22"/>
        </w:rPr>
        <w:t>Towarzystwa Budownictwa</w:t>
      </w:r>
    </w:p>
    <w:p w:rsidR="00FD5C75" w:rsidRDefault="00FD5C75" w:rsidP="00322F32">
      <w:pPr>
        <w:pStyle w:val="NormalnyWeb"/>
        <w:spacing w:before="0" w:beforeAutospacing="0" w:after="0" w:line="360" w:lineRule="auto"/>
        <w:ind w:left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193E7C" w:rsidRPr="00B47038">
        <w:rPr>
          <w:rFonts w:asciiTheme="minorHAnsi" w:hAnsiTheme="minorHAnsi"/>
          <w:sz w:val="22"/>
          <w:szCs w:val="22"/>
        </w:rPr>
        <w:t xml:space="preserve">Społecznego „ZŁOTNICKI” </w:t>
      </w:r>
    </w:p>
    <w:p w:rsidR="00193E7C" w:rsidRPr="00B47038" w:rsidRDefault="00FD5C75" w:rsidP="00322F32">
      <w:pPr>
        <w:pStyle w:val="NormalnyWeb"/>
        <w:spacing w:before="0" w:beforeAutospacing="0" w:after="0" w:line="360" w:lineRule="auto"/>
        <w:ind w:left="637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spółka</w:t>
      </w:r>
      <w:r w:rsidR="00193E7C" w:rsidRPr="00B47038">
        <w:rPr>
          <w:rFonts w:asciiTheme="minorHAnsi" w:hAnsiTheme="minorHAnsi"/>
          <w:sz w:val="22"/>
          <w:szCs w:val="22"/>
        </w:rPr>
        <w:t xml:space="preserve"> z o</w:t>
      </w:r>
      <w:r>
        <w:rPr>
          <w:rFonts w:asciiTheme="minorHAnsi" w:hAnsiTheme="minorHAnsi"/>
          <w:sz w:val="22"/>
          <w:szCs w:val="22"/>
        </w:rPr>
        <w:t xml:space="preserve">graniczoną odpowiedzialnością </w:t>
      </w:r>
    </w:p>
    <w:p w:rsidR="00193E7C" w:rsidRPr="00B47038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</w:r>
      <w:r w:rsidRPr="00B47038">
        <w:rPr>
          <w:rFonts w:asciiTheme="minorHAnsi" w:hAnsiTheme="minorHAnsi"/>
          <w:sz w:val="22"/>
          <w:szCs w:val="22"/>
        </w:rPr>
        <w:tab/>
        <w:t>w Zduńskiej Woli</w:t>
      </w:r>
    </w:p>
    <w:p w:rsidR="00193E7C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183109" w:rsidRPr="00B47038" w:rsidRDefault="00183109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193E7C" w:rsidRPr="00B47038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Nasz znak:</w:t>
      </w:r>
      <w:r w:rsidR="00C9252A">
        <w:rPr>
          <w:rFonts w:asciiTheme="minorHAnsi" w:hAnsiTheme="minorHAnsi"/>
          <w:sz w:val="22"/>
          <w:szCs w:val="22"/>
        </w:rPr>
        <w:t xml:space="preserve"> </w:t>
      </w:r>
      <w:r w:rsidR="00193E7C" w:rsidRPr="00B47038">
        <w:rPr>
          <w:rFonts w:asciiTheme="minorHAnsi" w:hAnsiTheme="minorHAnsi"/>
          <w:sz w:val="22"/>
          <w:szCs w:val="22"/>
        </w:rPr>
        <w:t>AK.1711.1.</w:t>
      </w:r>
      <w:r w:rsidR="004D2C19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.201</w:t>
      </w:r>
      <w:r w:rsidR="004D2C19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 xml:space="preserve">.GL  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193E7C" w:rsidRPr="00B47038">
        <w:rPr>
          <w:rFonts w:asciiTheme="minorHAnsi" w:hAnsiTheme="minorHAnsi"/>
          <w:sz w:val="22"/>
          <w:szCs w:val="22"/>
        </w:rPr>
        <w:t xml:space="preserve">Data: </w:t>
      </w:r>
      <w:r w:rsidR="004D2C19">
        <w:rPr>
          <w:rFonts w:asciiTheme="minorHAnsi" w:hAnsiTheme="minorHAnsi"/>
          <w:sz w:val="22"/>
          <w:szCs w:val="22"/>
        </w:rPr>
        <w:t>1</w:t>
      </w:r>
      <w:r w:rsidR="00FA37E5">
        <w:rPr>
          <w:rFonts w:asciiTheme="minorHAnsi" w:hAnsiTheme="minorHAnsi"/>
          <w:sz w:val="22"/>
          <w:szCs w:val="22"/>
        </w:rPr>
        <w:t>7</w:t>
      </w:r>
      <w:r w:rsidR="004D2C19">
        <w:rPr>
          <w:rFonts w:asciiTheme="minorHAnsi" w:hAnsiTheme="minorHAnsi"/>
          <w:sz w:val="22"/>
          <w:szCs w:val="22"/>
        </w:rPr>
        <w:t xml:space="preserve"> grudnia</w:t>
      </w:r>
      <w:r>
        <w:rPr>
          <w:rFonts w:asciiTheme="minorHAnsi" w:hAnsiTheme="minorHAnsi"/>
          <w:sz w:val="22"/>
          <w:szCs w:val="22"/>
        </w:rPr>
        <w:t xml:space="preserve"> 201</w:t>
      </w:r>
      <w:r w:rsidR="004D2C19">
        <w:rPr>
          <w:rFonts w:asciiTheme="minorHAnsi" w:hAnsiTheme="minorHAnsi"/>
          <w:sz w:val="22"/>
          <w:szCs w:val="22"/>
        </w:rPr>
        <w:t>9</w:t>
      </w:r>
      <w:r w:rsidR="00193E7C" w:rsidRPr="00B47038">
        <w:rPr>
          <w:rFonts w:asciiTheme="minorHAnsi" w:hAnsiTheme="minorHAnsi"/>
          <w:sz w:val="22"/>
          <w:szCs w:val="22"/>
        </w:rPr>
        <w:t xml:space="preserve"> r.</w:t>
      </w:r>
    </w:p>
    <w:p w:rsidR="00193E7C" w:rsidRPr="00B47038" w:rsidRDefault="00FD5C75" w:rsidP="00322F32">
      <w:pPr>
        <w:pStyle w:val="NormalnyWeb"/>
        <w:spacing w:before="0" w:beforeAutospacing="0" w:after="0" w:line="360" w:lineRule="auto"/>
        <w:ind w:left="851" w:hanging="85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Dotyczy: wystąpienia pokontrolnego z przeprowadzonej kontroli w zakresie zasadności zajmowania lokali     wchodzących w skład mieszkaniowego zasobu Miasta Zduńska Wola przez obecnych lokatorów.</w:t>
      </w:r>
    </w:p>
    <w:p w:rsidR="00193E7C" w:rsidRPr="00B47038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FD5C75" w:rsidRPr="00FD5C75" w:rsidRDefault="00193E7C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B47038">
        <w:rPr>
          <w:rFonts w:asciiTheme="minorHAnsi" w:hAnsiTheme="minorHAnsi"/>
          <w:sz w:val="22"/>
          <w:szCs w:val="22"/>
        </w:rPr>
        <w:tab/>
      </w:r>
      <w:r w:rsidR="00FD5C75" w:rsidRPr="00FD5C75">
        <w:rPr>
          <w:rFonts w:asciiTheme="minorHAnsi" w:hAnsiTheme="minorHAnsi"/>
          <w:sz w:val="22"/>
          <w:szCs w:val="22"/>
        </w:rPr>
        <w:t xml:space="preserve">Na podstawie  </w:t>
      </w:r>
      <w:r w:rsidR="00FD5C75">
        <w:rPr>
          <w:rFonts w:asciiTheme="minorHAnsi" w:hAnsiTheme="minorHAnsi"/>
          <w:sz w:val="22"/>
          <w:szCs w:val="22"/>
        </w:rPr>
        <w:t xml:space="preserve">art. 31 </w:t>
      </w:r>
      <w:r w:rsidR="00FD5C75" w:rsidRPr="00FD5C75">
        <w:rPr>
          <w:rFonts w:asciiTheme="minorHAnsi" w:hAnsiTheme="minorHAnsi"/>
          <w:sz w:val="22"/>
          <w:szCs w:val="22"/>
        </w:rPr>
        <w:t>ustawy z dnia 8 marca 1990 r. o samorządzie gminnym (Dz. U. z 201</w:t>
      </w:r>
      <w:r w:rsidR="00221988">
        <w:rPr>
          <w:rFonts w:asciiTheme="minorHAnsi" w:hAnsiTheme="minorHAnsi"/>
          <w:sz w:val="22"/>
          <w:szCs w:val="22"/>
        </w:rPr>
        <w:t>9</w:t>
      </w:r>
      <w:r w:rsidR="00FD5C75" w:rsidRPr="00FD5C75">
        <w:rPr>
          <w:rFonts w:asciiTheme="minorHAnsi" w:hAnsiTheme="minorHAnsi"/>
          <w:sz w:val="22"/>
          <w:szCs w:val="22"/>
        </w:rPr>
        <w:t xml:space="preserve"> r.</w:t>
      </w:r>
      <w:r w:rsidR="00221988">
        <w:rPr>
          <w:rFonts w:asciiTheme="minorHAnsi" w:hAnsiTheme="minorHAnsi"/>
          <w:sz w:val="22"/>
          <w:szCs w:val="22"/>
        </w:rPr>
        <w:t xml:space="preserve"> poz. 506, 1309, 1571, 1696 i 1815</w:t>
      </w:r>
      <w:r w:rsidR="00FD5C75" w:rsidRPr="00FD5C75">
        <w:rPr>
          <w:rFonts w:asciiTheme="minorHAnsi" w:hAnsiTheme="minorHAnsi"/>
          <w:sz w:val="22"/>
          <w:szCs w:val="22"/>
        </w:rPr>
        <w:t xml:space="preserve">), </w:t>
      </w:r>
      <w:r w:rsidR="00F61512">
        <w:rPr>
          <w:rFonts w:asciiTheme="minorHAnsi" w:hAnsiTheme="minorHAnsi"/>
          <w:sz w:val="22"/>
          <w:szCs w:val="22"/>
        </w:rPr>
        <w:t xml:space="preserve">art. 69 ust. 1 pkt 2 </w:t>
      </w:r>
      <w:r w:rsidR="00FD5C75" w:rsidRPr="00FD5C75">
        <w:rPr>
          <w:rFonts w:asciiTheme="minorHAnsi" w:hAnsiTheme="minorHAnsi"/>
          <w:sz w:val="22"/>
          <w:szCs w:val="22"/>
        </w:rPr>
        <w:t xml:space="preserve">ustawy z dnia 27 sierpnia 2009 r. o finansach publicznych </w:t>
      </w:r>
      <w:r w:rsidR="00F61512">
        <w:rPr>
          <w:rFonts w:asciiTheme="minorHAnsi" w:hAnsiTheme="minorHAnsi"/>
          <w:sz w:val="22"/>
          <w:szCs w:val="22"/>
        </w:rPr>
        <w:t>(</w:t>
      </w:r>
      <w:r w:rsidR="00221988" w:rsidRPr="00221988">
        <w:rPr>
          <w:rFonts w:asciiTheme="minorHAnsi" w:hAnsiTheme="minorHAnsi"/>
          <w:sz w:val="22"/>
          <w:szCs w:val="22"/>
        </w:rPr>
        <w:t xml:space="preserve">Dz. U. </w:t>
      </w:r>
      <w:r w:rsidR="00221988">
        <w:rPr>
          <w:rFonts w:asciiTheme="minorHAnsi" w:hAnsiTheme="minorHAnsi"/>
          <w:sz w:val="22"/>
          <w:szCs w:val="22"/>
        </w:rPr>
        <w:t xml:space="preserve">                     </w:t>
      </w:r>
      <w:r w:rsidR="00221988" w:rsidRPr="00221988">
        <w:rPr>
          <w:rFonts w:asciiTheme="minorHAnsi" w:hAnsiTheme="minorHAnsi"/>
          <w:sz w:val="22"/>
          <w:szCs w:val="22"/>
        </w:rPr>
        <w:t>z 2019 r. poz. 869, 1622, 1649 i 2020</w:t>
      </w:r>
      <w:r w:rsidR="00221988">
        <w:rPr>
          <w:rFonts w:asciiTheme="minorHAnsi" w:hAnsiTheme="minorHAnsi"/>
          <w:sz w:val="22"/>
          <w:szCs w:val="22"/>
        </w:rPr>
        <w:t>)</w:t>
      </w:r>
      <w:r w:rsidR="00FA37E5">
        <w:rPr>
          <w:rFonts w:asciiTheme="minorHAnsi" w:hAnsiTheme="minorHAnsi"/>
          <w:sz w:val="22"/>
          <w:szCs w:val="22"/>
        </w:rPr>
        <w:t>,</w:t>
      </w:r>
      <w:r w:rsidR="00FD5C75" w:rsidRPr="00FD5C75">
        <w:rPr>
          <w:rFonts w:asciiTheme="minorHAnsi" w:hAnsiTheme="minorHAnsi"/>
          <w:sz w:val="22"/>
          <w:szCs w:val="22"/>
        </w:rPr>
        <w:t xml:space="preserve"> ustawy z dnia 21 czerwca 2001 r. o ochronie praw lokatorów, mieszkaniowym zasobie gminy i o zmianie Kodeksu cywilnego (Dz. U. z 201</w:t>
      </w:r>
      <w:r w:rsidR="00221988">
        <w:rPr>
          <w:rFonts w:asciiTheme="minorHAnsi" w:hAnsiTheme="minorHAnsi"/>
          <w:sz w:val="22"/>
          <w:szCs w:val="22"/>
        </w:rPr>
        <w:t>9</w:t>
      </w:r>
      <w:r w:rsidR="00FD5C75" w:rsidRPr="00FD5C75">
        <w:rPr>
          <w:rFonts w:asciiTheme="minorHAnsi" w:hAnsiTheme="minorHAnsi"/>
          <w:sz w:val="22"/>
          <w:szCs w:val="22"/>
        </w:rPr>
        <w:t xml:space="preserve"> r. poz. </w:t>
      </w:r>
      <w:r w:rsidR="00221988">
        <w:rPr>
          <w:rFonts w:asciiTheme="minorHAnsi" w:hAnsiTheme="minorHAnsi"/>
          <w:sz w:val="22"/>
          <w:szCs w:val="22"/>
        </w:rPr>
        <w:t>1182 i 1309</w:t>
      </w:r>
      <w:r w:rsidR="00FD5C75" w:rsidRPr="00FD5C75">
        <w:rPr>
          <w:rFonts w:asciiTheme="minorHAnsi" w:hAnsiTheme="minorHAnsi"/>
          <w:sz w:val="22"/>
          <w:szCs w:val="22"/>
        </w:rPr>
        <w:t xml:space="preserve">) oraz upoważnień Prezydenta Miasta Zduńska Wola </w:t>
      </w:r>
      <w:r w:rsidR="004474C3">
        <w:rPr>
          <w:rFonts w:asciiTheme="minorHAnsi" w:hAnsiTheme="minorHAnsi"/>
          <w:sz w:val="22"/>
          <w:szCs w:val="22"/>
        </w:rPr>
        <w:t>n</w:t>
      </w:r>
      <w:r w:rsidR="00FD5C75" w:rsidRPr="00FD5C75">
        <w:rPr>
          <w:rFonts w:asciiTheme="minorHAnsi" w:hAnsiTheme="minorHAnsi"/>
          <w:sz w:val="22"/>
          <w:szCs w:val="22"/>
        </w:rPr>
        <w:t>r 0052.</w:t>
      </w:r>
      <w:r w:rsidR="00221988">
        <w:rPr>
          <w:rFonts w:asciiTheme="minorHAnsi" w:hAnsiTheme="minorHAnsi"/>
          <w:sz w:val="22"/>
          <w:szCs w:val="22"/>
        </w:rPr>
        <w:t>300</w:t>
      </w:r>
      <w:r w:rsidR="00FD5C75" w:rsidRPr="00FD5C75">
        <w:rPr>
          <w:rFonts w:asciiTheme="minorHAnsi" w:hAnsiTheme="minorHAnsi"/>
          <w:sz w:val="22"/>
          <w:szCs w:val="22"/>
        </w:rPr>
        <w:t>.201</w:t>
      </w:r>
      <w:r w:rsidR="00221988">
        <w:rPr>
          <w:rFonts w:asciiTheme="minorHAnsi" w:hAnsiTheme="minorHAnsi"/>
          <w:sz w:val="22"/>
          <w:szCs w:val="22"/>
        </w:rPr>
        <w:t>9</w:t>
      </w:r>
      <w:r w:rsidR="00FD5C75" w:rsidRPr="00FD5C75">
        <w:rPr>
          <w:rFonts w:asciiTheme="minorHAnsi" w:hAnsiTheme="minorHAnsi"/>
          <w:sz w:val="22"/>
          <w:szCs w:val="22"/>
        </w:rPr>
        <w:t xml:space="preserve"> oraz </w:t>
      </w:r>
      <w:r w:rsidR="004474C3">
        <w:rPr>
          <w:rFonts w:asciiTheme="minorHAnsi" w:hAnsiTheme="minorHAnsi"/>
          <w:sz w:val="22"/>
          <w:szCs w:val="22"/>
        </w:rPr>
        <w:t xml:space="preserve">nr </w:t>
      </w:r>
      <w:r w:rsidR="00FD5C75" w:rsidRPr="00FD5C75">
        <w:rPr>
          <w:rFonts w:asciiTheme="minorHAnsi" w:hAnsiTheme="minorHAnsi"/>
          <w:sz w:val="22"/>
          <w:szCs w:val="22"/>
        </w:rPr>
        <w:t>0052.</w:t>
      </w:r>
      <w:r w:rsidR="00221988">
        <w:rPr>
          <w:rFonts w:asciiTheme="minorHAnsi" w:hAnsiTheme="minorHAnsi"/>
          <w:sz w:val="22"/>
          <w:szCs w:val="22"/>
        </w:rPr>
        <w:t>301.</w:t>
      </w:r>
      <w:r w:rsidR="00FD5C75" w:rsidRPr="00FD5C75">
        <w:rPr>
          <w:rFonts w:asciiTheme="minorHAnsi" w:hAnsiTheme="minorHAnsi"/>
          <w:sz w:val="22"/>
          <w:szCs w:val="22"/>
        </w:rPr>
        <w:t>201</w:t>
      </w:r>
      <w:r w:rsidR="00221988">
        <w:rPr>
          <w:rFonts w:asciiTheme="minorHAnsi" w:hAnsiTheme="minorHAnsi"/>
          <w:sz w:val="22"/>
          <w:szCs w:val="22"/>
        </w:rPr>
        <w:t>9</w:t>
      </w:r>
      <w:r w:rsidR="00FD5C75" w:rsidRPr="00FD5C75">
        <w:rPr>
          <w:rFonts w:asciiTheme="minorHAnsi" w:hAnsiTheme="minorHAnsi"/>
          <w:sz w:val="22"/>
          <w:szCs w:val="22"/>
        </w:rPr>
        <w:t xml:space="preserve"> </w:t>
      </w:r>
      <w:r w:rsidR="004474C3">
        <w:rPr>
          <w:rFonts w:asciiTheme="minorHAnsi" w:hAnsiTheme="minorHAnsi"/>
          <w:sz w:val="22"/>
          <w:szCs w:val="22"/>
        </w:rPr>
        <w:t xml:space="preserve">do </w:t>
      </w:r>
      <w:r w:rsidR="00FD5C75" w:rsidRPr="00FD5C75">
        <w:rPr>
          <w:rFonts w:asciiTheme="minorHAnsi" w:hAnsiTheme="minorHAnsi"/>
          <w:sz w:val="22"/>
          <w:szCs w:val="22"/>
        </w:rPr>
        <w:t xml:space="preserve">przeprowadzenia </w:t>
      </w:r>
      <w:r w:rsidR="004474C3">
        <w:rPr>
          <w:rFonts w:asciiTheme="minorHAnsi" w:hAnsiTheme="minorHAnsi"/>
          <w:sz w:val="22"/>
          <w:szCs w:val="22"/>
        </w:rPr>
        <w:t>w okresie od</w:t>
      </w:r>
      <w:r w:rsidR="007255CD">
        <w:rPr>
          <w:rFonts w:asciiTheme="minorHAnsi" w:hAnsiTheme="minorHAnsi"/>
          <w:sz w:val="22"/>
          <w:szCs w:val="22"/>
        </w:rPr>
        <w:t xml:space="preserve"> </w:t>
      </w:r>
      <w:r w:rsidR="00BF7B77">
        <w:rPr>
          <w:rFonts w:asciiTheme="minorHAnsi" w:hAnsiTheme="minorHAnsi"/>
          <w:sz w:val="22"/>
          <w:szCs w:val="22"/>
        </w:rPr>
        <w:t xml:space="preserve">16 września 2019 </w:t>
      </w:r>
      <w:r w:rsidR="004474C3">
        <w:rPr>
          <w:rFonts w:asciiTheme="minorHAnsi" w:hAnsiTheme="minorHAnsi"/>
          <w:sz w:val="22"/>
          <w:szCs w:val="22"/>
        </w:rPr>
        <w:t xml:space="preserve">r. do 29 </w:t>
      </w:r>
      <w:r w:rsidR="00BF7B77">
        <w:rPr>
          <w:rFonts w:asciiTheme="minorHAnsi" w:hAnsiTheme="minorHAnsi"/>
          <w:sz w:val="22"/>
          <w:szCs w:val="22"/>
        </w:rPr>
        <w:t>listopada</w:t>
      </w:r>
      <w:r w:rsidR="004474C3">
        <w:rPr>
          <w:rFonts w:asciiTheme="minorHAnsi" w:hAnsiTheme="minorHAnsi"/>
          <w:sz w:val="22"/>
          <w:szCs w:val="22"/>
        </w:rPr>
        <w:t xml:space="preserve"> 201</w:t>
      </w:r>
      <w:r w:rsidR="00BF7B77">
        <w:rPr>
          <w:rFonts w:asciiTheme="minorHAnsi" w:hAnsiTheme="minorHAnsi"/>
          <w:sz w:val="22"/>
          <w:szCs w:val="22"/>
        </w:rPr>
        <w:t>9</w:t>
      </w:r>
      <w:r w:rsidR="004474C3">
        <w:rPr>
          <w:rFonts w:asciiTheme="minorHAnsi" w:hAnsiTheme="minorHAnsi"/>
          <w:sz w:val="22"/>
          <w:szCs w:val="22"/>
        </w:rPr>
        <w:t xml:space="preserve"> r. </w:t>
      </w:r>
      <w:r w:rsidR="00FD5C75" w:rsidRPr="00FD5C75">
        <w:rPr>
          <w:rFonts w:asciiTheme="minorHAnsi" w:hAnsiTheme="minorHAnsi"/>
          <w:sz w:val="22"/>
          <w:szCs w:val="22"/>
        </w:rPr>
        <w:t xml:space="preserve">kontroli w Towarzystwie Budownictwa Społecznego „ZŁOTNICKI” </w:t>
      </w:r>
      <w:r w:rsidR="004474C3">
        <w:rPr>
          <w:rFonts w:asciiTheme="minorHAnsi" w:hAnsiTheme="minorHAnsi"/>
          <w:sz w:val="22"/>
          <w:szCs w:val="22"/>
        </w:rPr>
        <w:t xml:space="preserve">spółka </w:t>
      </w:r>
      <w:r w:rsidR="00FD5C75" w:rsidRPr="00FD5C75">
        <w:rPr>
          <w:rFonts w:asciiTheme="minorHAnsi" w:hAnsiTheme="minorHAnsi"/>
          <w:sz w:val="22"/>
          <w:szCs w:val="22"/>
        </w:rPr>
        <w:t>z o</w:t>
      </w:r>
      <w:r w:rsidR="004474C3">
        <w:rPr>
          <w:rFonts w:asciiTheme="minorHAnsi" w:hAnsiTheme="minorHAnsi"/>
          <w:sz w:val="22"/>
          <w:szCs w:val="22"/>
        </w:rPr>
        <w:t xml:space="preserve">graniczoną odpowiedzialnością, </w:t>
      </w:r>
      <w:r w:rsidR="00FD5C75" w:rsidRPr="00FD5C75">
        <w:rPr>
          <w:rFonts w:asciiTheme="minorHAnsi" w:hAnsiTheme="minorHAnsi"/>
          <w:sz w:val="22"/>
          <w:szCs w:val="22"/>
        </w:rPr>
        <w:t xml:space="preserve">kontrolerzy skontrolowali </w:t>
      </w:r>
      <w:r w:rsidR="004474C3">
        <w:rPr>
          <w:rFonts w:asciiTheme="minorHAnsi" w:hAnsiTheme="minorHAnsi"/>
          <w:sz w:val="22"/>
          <w:szCs w:val="22"/>
        </w:rPr>
        <w:t>zasadność zajmowania lokali wchodzących w skład mieszkaniowego zasobu Miasta Zduńska Wola położonych w Zduńskiej Woli przy</w:t>
      </w:r>
      <w:r w:rsidR="00FD5C75" w:rsidRPr="00FD5C75">
        <w:rPr>
          <w:rFonts w:asciiTheme="minorHAnsi" w:hAnsiTheme="minorHAnsi"/>
          <w:sz w:val="22"/>
          <w:szCs w:val="22"/>
        </w:rPr>
        <w:t>:</w:t>
      </w: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425CD" w:rsidRDefault="009425CD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931660" w:rsidRPr="00FD5C75" w:rsidRDefault="00931660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</w:rPr>
        <w:t>w kontekście wypowiadania umów najmu ze względu na niezamieszkiwanie najemcy.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lastRenderedPageBreak/>
        <w:t xml:space="preserve">W związku z kontrolą, której wyniki przedstawione zostały w protokole kontroli NR </w:t>
      </w:r>
      <w:r w:rsidR="00BF7B77">
        <w:rPr>
          <w:rFonts w:asciiTheme="minorHAnsi" w:hAnsiTheme="minorHAnsi"/>
          <w:sz w:val="22"/>
          <w:szCs w:val="22"/>
        </w:rPr>
        <w:t>2</w:t>
      </w:r>
      <w:r w:rsidR="00931660">
        <w:rPr>
          <w:rFonts w:asciiTheme="minorHAnsi" w:hAnsiTheme="minorHAnsi"/>
          <w:sz w:val="22"/>
          <w:szCs w:val="22"/>
        </w:rPr>
        <w:t>/GL/PN/1</w:t>
      </w:r>
      <w:r w:rsidR="00BF7B77">
        <w:rPr>
          <w:rFonts w:asciiTheme="minorHAnsi" w:hAnsiTheme="minorHAnsi"/>
          <w:sz w:val="22"/>
          <w:szCs w:val="22"/>
        </w:rPr>
        <w:t>9</w:t>
      </w:r>
      <w:r w:rsidRPr="00FD5C75">
        <w:rPr>
          <w:rFonts w:asciiTheme="minorHAnsi" w:hAnsiTheme="minorHAnsi"/>
          <w:sz w:val="22"/>
          <w:szCs w:val="22"/>
        </w:rPr>
        <w:t xml:space="preserve"> podpisanym w dniu </w:t>
      </w:r>
      <w:r w:rsidR="00BF7B77">
        <w:rPr>
          <w:rFonts w:asciiTheme="minorHAnsi" w:hAnsiTheme="minorHAnsi"/>
          <w:sz w:val="22"/>
          <w:szCs w:val="22"/>
        </w:rPr>
        <w:t>3 grudnia 2019 r.</w:t>
      </w:r>
      <w:r w:rsidRPr="00FD5C75">
        <w:rPr>
          <w:rFonts w:asciiTheme="minorHAnsi" w:hAnsiTheme="minorHAnsi"/>
          <w:sz w:val="22"/>
          <w:szCs w:val="22"/>
        </w:rPr>
        <w:t>, Prezyden</w:t>
      </w:r>
      <w:r w:rsidR="00931660">
        <w:rPr>
          <w:rFonts w:asciiTheme="minorHAnsi" w:hAnsiTheme="minorHAnsi"/>
          <w:sz w:val="22"/>
          <w:szCs w:val="22"/>
        </w:rPr>
        <w:t>t Miasta Zduńska Wola przekazuje</w:t>
      </w:r>
      <w:r w:rsidRPr="00FD5C75">
        <w:rPr>
          <w:rFonts w:asciiTheme="minorHAnsi" w:hAnsiTheme="minorHAnsi"/>
          <w:sz w:val="22"/>
          <w:szCs w:val="22"/>
        </w:rPr>
        <w:t xml:space="preserve"> Panu </w:t>
      </w:r>
      <w:r w:rsidR="00BF7B77">
        <w:rPr>
          <w:rFonts w:asciiTheme="minorHAnsi" w:hAnsiTheme="minorHAnsi"/>
          <w:sz w:val="22"/>
          <w:szCs w:val="22"/>
        </w:rPr>
        <w:t xml:space="preserve">Romualdowi </w:t>
      </w:r>
      <w:proofErr w:type="spellStart"/>
      <w:r w:rsidR="00BF7B77">
        <w:rPr>
          <w:rFonts w:asciiTheme="minorHAnsi" w:hAnsiTheme="minorHAnsi"/>
          <w:sz w:val="22"/>
          <w:szCs w:val="22"/>
        </w:rPr>
        <w:t>Bosakowskiemu</w:t>
      </w:r>
      <w:proofErr w:type="spellEnd"/>
      <w:r w:rsidRPr="00FD5C75">
        <w:rPr>
          <w:rFonts w:asciiTheme="minorHAnsi" w:hAnsiTheme="minorHAnsi"/>
          <w:sz w:val="22"/>
          <w:szCs w:val="22"/>
        </w:rPr>
        <w:t xml:space="preserve"> Prezesowi Zarządu Towarzystwa </w:t>
      </w:r>
      <w:r w:rsidR="00183109">
        <w:rPr>
          <w:rFonts w:asciiTheme="minorHAnsi" w:hAnsiTheme="minorHAnsi"/>
          <w:sz w:val="22"/>
          <w:szCs w:val="22"/>
        </w:rPr>
        <w:t xml:space="preserve">Budownictwa </w:t>
      </w:r>
      <w:r w:rsidRPr="00FD5C75">
        <w:rPr>
          <w:rFonts w:asciiTheme="minorHAnsi" w:hAnsiTheme="minorHAnsi"/>
          <w:sz w:val="22"/>
          <w:szCs w:val="22"/>
        </w:rPr>
        <w:t xml:space="preserve">Społecznego „ZŁOTNICKI” </w:t>
      </w:r>
      <w:r w:rsidR="00931660">
        <w:rPr>
          <w:rFonts w:asciiTheme="minorHAnsi" w:hAnsiTheme="minorHAnsi"/>
          <w:sz w:val="22"/>
          <w:szCs w:val="22"/>
        </w:rPr>
        <w:t>spółka</w:t>
      </w:r>
      <w:r w:rsidRPr="00FD5C75">
        <w:rPr>
          <w:rFonts w:asciiTheme="minorHAnsi" w:hAnsiTheme="minorHAnsi"/>
          <w:sz w:val="22"/>
          <w:szCs w:val="22"/>
        </w:rPr>
        <w:t xml:space="preserve"> z o</w:t>
      </w:r>
      <w:r w:rsidR="00931660">
        <w:rPr>
          <w:rFonts w:asciiTheme="minorHAnsi" w:hAnsiTheme="minorHAnsi"/>
          <w:sz w:val="22"/>
          <w:szCs w:val="22"/>
        </w:rPr>
        <w:t xml:space="preserve">graniczoną </w:t>
      </w:r>
      <w:r w:rsidRPr="00FD5C75">
        <w:rPr>
          <w:rFonts w:asciiTheme="minorHAnsi" w:hAnsiTheme="minorHAnsi"/>
          <w:sz w:val="22"/>
          <w:szCs w:val="22"/>
        </w:rPr>
        <w:t>o</w:t>
      </w:r>
      <w:r w:rsidR="00931660">
        <w:rPr>
          <w:rFonts w:asciiTheme="minorHAnsi" w:hAnsiTheme="minorHAnsi"/>
          <w:sz w:val="22"/>
          <w:szCs w:val="22"/>
        </w:rPr>
        <w:t>dpowiedzialnością</w:t>
      </w:r>
      <w:r w:rsidRPr="00FD5C75">
        <w:rPr>
          <w:rFonts w:asciiTheme="minorHAnsi" w:hAnsiTheme="minorHAnsi"/>
          <w:sz w:val="22"/>
          <w:szCs w:val="22"/>
        </w:rPr>
        <w:t xml:space="preserve"> niniejsze wystąpienia pokontrolne.</w:t>
      </w:r>
    </w:p>
    <w:p w:rsidR="00682D20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ab/>
        <w:t>Prezydent Miasta Zduńska Wola ocenia, iż realizacja zasadności zajmowania lokali wchodzących w skład mieszkaniowego zasobu miasta przez obecnych lokatorów</w:t>
      </w:r>
      <w:r w:rsidR="00FA37E5">
        <w:rPr>
          <w:rFonts w:asciiTheme="minorHAnsi" w:hAnsiTheme="minorHAnsi"/>
          <w:sz w:val="22"/>
          <w:szCs w:val="22"/>
        </w:rPr>
        <w:t>,</w:t>
      </w:r>
      <w:r w:rsidRPr="00FD5C75">
        <w:rPr>
          <w:rFonts w:asciiTheme="minorHAnsi" w:hAnsiTheme="minorHAnsi"/>
          <w:sz w:val="22"/>
          <w:szCs w:val="22"/>
        </w:rPr>
        <w:t xml:space="preserve"> wymaga poprawy i podjęcia odpowiednich działań zmierzających do wyeliminowania sytuacji bezzasadnego zajmowania lokali w przypadku faktycznego niezamieszkiwania w przedmiotowym lokalu</w:t>
      </w:r>
      <w:r w:rsidR="00A16376">
        <w:rPr>
          <w:rFonts w:asciiTheme="minorHAnsi" w:hAnsiTheme="minorHAnsi"/>
          <w:sz w:val="22"/>
          <w:szCs w:val="22"/>
        </w:rPr>
        <w:t>,</w:t>
      </w:r>
      <w:r w:rsidR="0062017F">
        <w:rPr>
          <w:rFonts w:asciiTheme="minorHAnsi" w:hAnsiTheme="minorHAnsi"/>
          <w:sz w:val="22"/>
          <w:szCs w:val="22"/>
        </w:rPr>
        <w:t xml:space="preserve"> bądź też zamieszkiwania </w:t>
      </w:r>
      <w:r w:rsidR="001439B9">
        <w:rPr>
          <w:rFonts w:asciiTheme="minorHAnsi" w:hAnsiTheme="minorHAnsi"/>
          <w:sz w:val="22"/>
          <w:szCs w:val="22"/>
        </w:rPr>
        <w:t>w lokalu bez tytułu prawnego</w:t>
      </w:r>
      <w:r w:rsidRPr="00FD5C75">
        <w:rPr>
          <w:rFonts w:asciiTheme="minorHAnsi" w:hAnsiTheme="minorHAnsi"/>
          <w:sz w:val="22"/>
          <w:szCs w:val="22"/>
        </w:rPr>
        <w:t xml:space="preserve">. </w:t>
      </w:r>
      <w:r w:rsidR="003B447E" w:rsidRPr="003B447E">
        <w:rPr>
          <w:rFonts w:asciiTheme="minorHAnsi" w:hAnsiTheme="minorHAnsi"/>
          <w:sz w:val="22"/>
          <w:szCs w:val="22"/>
        </w:rPr>
        <w:t xml:space="preserve">W ocenie </w:t>
      </w:r>
      <w:r w:rsidR="007255CD">
        <w:rPr>
          <w:rFonts w:asciiTheme="minorHAnsi" w:hAnsiTheme="minorHAnsi"/>
          <w:sz w:val="22"/>
          <w:szCs w:val="22"/>
        </w:rPr>
        <w:t xml:space="preserve">      </w:t>
      </w:r>
      <w:r w:rsidR="003B447E" w:rsidRPr="003B447E">
        <w:rPr>
          <w:rFonts w:asciiTheme="minorHAnsi" w:hAnsiTheme="minorHAnsi"/>
          <w:sz w:val="22"/>
          <w:szCs w:val="22"/>
        </w:rPr>
        <w:t>tut. Organu istnieją przesłanki do wypowiedzenia umów najmu ze względu na niezamieszkiwanie, gdyż lokale te nie służą najemcy do zasp</w:t>
      </w:r>
      <w:r w:rsidR="00E85A82">
        <w:rPr>
          <w:rFonts w:asciiTheme="minorHAnsi" w:hAnsiTheme="minorHAnsi"/>
          <w:sz w:val="22"/>
          <w:szCs w:val="22"/>
        </w:rPr>
        <w:t>o</w:t>
      </w:r>
      <w:r w:rsidR="003B447E" w:rsidRPr="003B447E">
        <w:rPr>
          <w:rFonts w:asciiTheme="minorHAnsi" w:hAnsiTheme="minorHAnsi"/>
          <w:sz w:val="22"/>
          <w:szCs w:val="22"/>
        </w:rPr>
        <w:t>kajania potrzeb mieszkaniowych.</w:t>
      </w:r>
      <w:r w:rsidR="00682D20">
        <w:rPr>
          <w:rFonts w:asciiTheme="minorHAnsi" w:hAnsiTheme="minorHAnsi"/>
          <w:sz w:val="22"/>
          <w:szCs w:val="22"/>
        </w:rPr>
        <w:t xml:space="preserve"> Ujawniony w trakcie kontroli przypadek wskazuje, </w:t>
      </w:r>
      <w:r w:rsidR="00B33E06">
        <w:rPr>
          <w:rFonts w:asciiTheme="minorHAnsi" w:hAnsiTheme="minorHAnsi"/>
          <w:sz w:val="22"/>
          <w:szCs w:val="22"/>
        </w:rPr>
        <w:t xml:space="preserve">                </w:t>
      </w:r>
      <w:r w:rsidR="00682D20">
        <w:rPr>
          <w:rFonts w:asciiTheme="minorHAnsi" w:hAnsiTheme="minorHAnsi"/>
          <w:sz w:val="22"/>
          <w:szCs w:val="22"/>
        </w:rPr>
        <w:t xml:space="preserve">że główny najemca lokalu nie mieszka w nim, ponadto podnajmuje opuszczony lokal i czerpie korzyści majątkowe </w:t>
      </w:r>
      <w:r w:rsidR="00D12A54">
        <w:rPr>
          <w:rFonts w:asciiTheme="minorHAnsi" w:hAnsiTheme="minorHAnsi"/>
          <w:sz w:val="22"/>
          <w:szCs w:val="22"/>
        </w:rPr>
        <w:t xml:space="preserve">     </w:t>
      </w:r>
      <w:r w:rsidR="003D4A88">
        <w:rPr>
          <w:rFonts w:asciiTheme="minorHAnsi" w:hAnsiTheme="minorHAnsi"/>
          <w:sz w:val="22"/>
          <w:szCs w:val="22"/>
        </w:rPr>
        <w:t xml:space="preserve">    </w:t>
      </w:r>
      <w:r w:rsidR="00D12A54">
        <w:rPr>
          <w:rFonts w:asciiTheme="minorHAnsi" w:hAnsiTheme="minorHAnsi"/>
          <w:sz w:val="22"/>
          <w:szCs w:val="22"/>
        </w:rPr>
        <w:t xml:space="preserve">    </w:t>
      </w:r>
      <w:r w:rsidR="00682D20">
        <w:rPr>
          <w:rFonts w:asciiTheme="minorHAnsi" w:hAnsiTheme="minorHAnsi"/>
          <w:sz w:val="22"/>
          <w:szCs w:val="22"/>
        </w:rPr>
        <w:t>z przedmiotowego podnajmu. Sytuacja taka ma miejsce od 2015 r. (zgodnie z oświadczeniem podnajemcy)</w:t>
      </w:r>
      <w:r w:rsidR="00A16376">
        <w:rPr>
          <w:rFonts w:asciiTheme="minorHAnsi" w:hAnsiTheme="minorHAnsi"/>
          <w:sz w:val="22"/>
          <w:szCs w:val="22"/>
        </w:rPr>
        <w:t>.</w:t>
      </w:r>
      <w:r w:rsidR="00682D20">
        <w:rPr>
          <w:rFonts w:asciiTheme="minorHAnsi" w:hAnsiTheme="minorHAnsi"/>
          <w:sz w:val="22"/>
          <w:szCs w:val="22"/>
        </w:rPr>
        <w:t xml:space="preserve"> </w:t>
      </w:r>
      <w:r w:rsidR="003D4A88">
        <w:rPr>
          <w:rFonts w:asciiTheme="minorHAnsi" w:hAnsiTheme="minorHAnsi"/>
          <w:sz w:val="22"/>
          <w:szCs w:val="22"/>
        </w:rPr>
        <w:t xml:space="preserve"> </w:t>
      </w:r>
      <w:r w:rsidR="00A16376">
        <w:rPr>
          <w:rFonts w:asciiTheme="minorHAnsi" w:hAnsiTheme="minorHAnsi"/>
          <w:sz w:val="22"/>
          <w:szCs w:val="22"/>
        </w:rPr>
        <w:t>P</w:t>
      </w:r>
      <w:r w:rsidR="003D4A88">
        <w:rPr>
          <w:rFonts w:asciiTheme="minorHAnsi" w:hAnsiTheme="minorHAnsi"/>
          <w:sz w:val="22"/>
          <w:szCs w:val="22"/>
        </w:rPr>
        <w:t>racownicy</w:t>
      </w:r>
      <w:r w:rsidR="003D4A88" w:rsidRPr="003D4A88">
        <w:rPr>
          <w:rFonts w:asciiTheme="minorHAnsi" w:hAnsiTheme="minorHAnsi"/>
          <w:sz w:val="22"/>
          <w:szCs w:val="22"/>
        </w:rPr>
        <w:t xml:space="preserve"> Towarzystwa Budownictwa Społecznego „ZŁOTNICKI” spółka z ograniczoną odpowiedzialnością</w:t>
      </w:r>
      <w:r w:rsidR="003D4A88">
        <w:rPr>
          <w:rFonts w:asciiTheme="minorHAnsi" w:hAnsiTheme="minorHAnsi"/>
          <w:sz w:val="22"/>
          <w:szCs w:val="22"/>
        </w:rPr>
        <w:t xml:space="preserve"> już </w:t>
      </w:r>
      <w:r w:rsidR="00A16376">
        <w:rPr>
          <w:rFonts w:asciiTheme="minorHAnsi" w:hAnsiTheme="minorHAnsi"/>
          <w:sz w:val="22"/>
          <w:szCs w:val="22"/>
        </w:rPr>
        <w:t xml:space="preserve">          </w:t>
      </w:r>
      <w:r w:rsidR="003D4A88">
        <w:rPr>
          <w:rFonts w:asciiTheme="minorHAnsi" w:hAnsiTheme="minorHAnsi"/>
          <w:sz w:val="22"/>
          <w:szCs w:val="22"/>
        </w:rPr>
        <w:t xml:space="preserve">w czerwcu 2019 r. zostali zobowiązani do podjęcia działań zmierzających do wyeliminowania tej nieprawidłowej sytuacji przez członków Komisji do spraw rozpatrywania wniosków o wynajem lokali mieszkalnych należących do zasobów </w:t>
      </w:r>
      <w:r w:rsidR="003D4A88" w:rsidRPr="003D4A88">
        <w:rPr>
          <w:rFonts w:asciiTheme="minorHAnsi" w:hAnsiTheme="minorHAnsi"/>
          <w:sz w:val="22"/>
          <w:szCs w:val="22"/>
        </w:rPr>
        <w:t>Towarzystwa Budownictwa Społecznego „ZŁOTNICKI” spółka z ograniczoną odpowiedzialnością</w:t>
      </w:r>
      <w:r w:rsidR="003D4A88">
        <w:rPr>
          <w:rFonts w:asciiTheme="minorHAnsi" w:hAnsiTheme="minorHAnsi"/>
          <w:sz w:val="22"/>
          <w:szCs w:val="22"/>
        </w:rPr>
        <w:t xml:space="preserve">. </w:t>
      </w:r>
      <w:r w:rsidR="00A16376">
        <w:rPr>
          <w:rFonts w:asciiTheme="minorHAnsi" w:hAnsiTheme="minorHAnsi"/>
          <w:sz w:val="22"/>
          <w:szCs w:val="22"/>
        </w:rPr>
        <w:t xml:space="preserve">Pomimo tego </w:t>
      </w:r>
      <w:r w:rsidR="00A16376" w:rsidRPr="00A16376">
        <w:rPr>
          <w:rFonts w:asciiTheme="minorHAnsi" w:hAnsiTheme="minorHAnsi"/>
          <w:sz w:val="22"/>
          <w:szCs w:val="22"/>
        </w:rPr>
        <w:t xml:space="preserve">Spółka nie </w:t>
      </w:r>
      <w:r w:rsidR="00A16376">
        <w:rPr>
          <w:rFonts w:asciiTheme="minorHAnsi" w:hAnsiTheme="minorHAnsi"/>
          <w:sz w:val="22"/>
          <w:szCs w:val="22"/>
        </w:rPr>
        <w:t>podjęła</w:t>
      </w:r>
      <w:r w:rsidR="00A16376" w:rsidRPr="00A16376">
        <w:rPr>
          <w:rFonts w:asciiTheme="minorHAnsi" w:hAnsiTheme="minorHAnsi"/>
          <w:sz w:val="22"/>
          <w:szCs w:val="22"/>
        </w:rPr>
        <w:t xml:space="preserve"> czynności związanych z wypowiedzeniem umowy.</w:t>
      </w:r>
    </w:p>
    <w:p w:rsidR="006D4B81" w:rsidRDefault="003B447E" w:rsidP="00B33E06">
      <w:pPr>
        <w:pStyle w:val="NormalnyWeb"/>
        <w:spacing w:before="0" w:beforeAutospacing="0" w:after="0"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</w:t>
      </w:r>
      <w:r w:rsidR="004B21F7">
        <w:rPr>
          <w:rFonts w:asciiTheme="minorHAnsi" w:hAnsiTheme="minorHAnsi"/>
          <w:sz w:val="22"/>
          <w:szCs w:val="22"/>
        </w:rPr>
        <w:t xml:space="preserve">sadnym wydaje się </w:t>
      </w:r>
      <w:r w:rsidR="00B86383">
        <w:rPr>
          <w:rFonts w:asciiTheme="minorHAnsi" w:hAnsiTheme="minorHAnsi"/>
          <w:sz w:val="22"/>
          <w:szCs w:val="22"/>
        </w:rPr>
        <w:t xml:space="preserve">także </w:t>
      </w:r>
      <w:r w:rsidR="004B21F7">
        <w:rPr>
          <w:rFonts w:asciiTheme="minorHAnsi" w:hAnsiTheme="minorHAnsi"/>
          <w:sz w:val="22"/>
          <w:szCs w:val="22"/>
        </w:rPr>
        <w:t>prowadzenie czynności, które przyspieszą opróżnienie lokal</w:t>
      </w:r>
      <w:r w:rsidR="00FA37E5">
        <w:rPr>
          <w:rFonts w:asciiTheme="minorHAnsi" w:hAnsiTheme="minorHAnsi"/>
          <w:sz w:val="22"/>
          <w:szCs w:val="22"/>
        </w:rPr>
        <w:t>i</w:t>
      </w:r>
      <w:r w:rsidR="004B21F7">
        <w:rPr>
          <w:rFonts w:asciiTheme="minorHAnsi" w:hAnsiTheme="minorHAnsi"/>
          <w:sz w:val="22"/>
          <w:szCs w:val="22"/>
        </w:rPr>
        <w:t xml:space="preserve"> zajmowan</w:t>
      </w:r>
      <w:r w:rsidR="00FA37E5">
        <w:rPr>
          <w:rFonts w:asciiTheme="minorHAnsi" w:hAnsiTheme="minorHAnsi"/>
          <w:sz w:val="22"/>
          <w:szCs w:val="22"/>
        </w:rPr>
        <w:t>ych</w:t>
      </w:r>
      <w:r w:rsidR="004B21F7">
        <w:rPr>
          <w:rFonts w:asciiTheme="minorHAnsi" w:hAnsiTheme="minorHAnsi"/>
          <w:sz w:val="22"/>
          <w:szCs w:val="22"/>
        </w:rPr>
        <w:t xml:space="preserve"> bez tytułu prawnego.</w:t>
      </w:r>
      <w:r w:rsidR="00046EEE">
        <w:rPr>
          <w:rFonts w:asciiTheme="minorHAnsi" w:hAnsiTheme="minorHAnsi"/>
          <w:sz w:val="22"/>
          <w:szCs w:val="22"/>
        </w:rPr>
        <w:t xml:space="preserve"> </w:t>
      </w:r>
      <w:r w:rsidR="00B86383">
        <w:rPr>
          <w:rFonts w:asciiTheme="minorHAnsi" w:hAnsiTheme="minorHAnsi"/>
          <w:sz w:val="22"/>
          <w:szCs w:val="22"/>
        </w:rPr>
        <w:t>J</w:t>
      </w:r>
      <w:r w:rsidR="00FD5C75" w:rsidRPr="00FD5C75">
        <w:rPr>
          <w:rFonts w:asciiTheme="minorHAnsi" w:hAnsiTheme="minorHAnsi"/>
          <w:sz w:val="22"/>
          <w:szCs w:val="22"/>
        </w:rPr>
        <w:t>ednostka kontrolowana winna podejmować radykalne kroki zmierzające do opróżnienia lokal</w:t>
      </w:r>
      <w:r w:rsidR="00FA37E5">
        <w:rPr>
          <w:rFonts w:asciiTheme="minorHAnsi" w:hAnsiTheme="minorHAnsi"/>
          <w:sz w:val="22"/>
          <w:szCs w:val="22"/>
        </w:rPr>
        <w:t>i</w:t>
      </w:r>
      <w:r w:rsidR="00B86383">
        <w:rPr>
          <w:rFonts w:asciiTheme="minorHAnsi" w:hAnsiTheme="minorHAnsi"/>
          <w:sz w:val="22"/>
          <w:szCs w:val="22"/>
        </w:rPr>
        <w:t>, któr</w:t>
      </w:r>
      <w:r w:rsidR="00FA37E5">
        <w:rPr>
          <w:rFonts w:asciiTheme="minorHAnsi" w:hAnsiTheme="minorHAnsi"/>
          <w:sz w:val="22"/>
          <w:szCs w:val="22"/>
        </w:rPr>
        <w:t>e</w:t>
      </w:r>
      <w:r w:rsidR="00B86383">
        <w:rPr>
          <w:rFonts w:asciiTheme="minorHAnsi" w:hAnsiTheme="minorHAnsi"/>
          <w:sz w:val="22"/>
          <w:szCs w:val="22"/>
        </w:rPr>
        <w:t xml:space="preserve"> zajmowan</w:t>
      </w:r>
      <w:r w:rsidR="00FA37E5">
        <w:rPr>
          <w:rFonts w:asciiTheme="minorHAnsi" w:hAnsiTheme="minorHAnsi"/>
          <w:sz w:val="22"/>
          <w:szCs w:val="22"/>
        </w:rPr>
        <w:t>e</w:t>
      </w:r>
      <w:r w:rsidR="00B86383">
        <w:rPr>
          <w:rFonts w:asciiTheme="minorHAnsi" w:hAnsiTheme="minorHAnsi"/>
          <w:sz w:val="22"/>
          <w:szCs w:val="22"/>
        </w:rPr>
        <w:t xml:space="preserve"> </w:t>
      </w:r>
      <w:r w:rsidR="00FA37E5">
        <w:rPr>
          <w:rFonts w:asciiTheme="minorHAnsi" w:hAnsiTheme="minorHAnsi"/>
          <w:sz w:val="22"/>
          <w:szCs w:val="22"/>
        </w:rPr>
        <w:t>są</w:t>
      </w:r>
      <w:r w:rsidR="00B86383">
        <w:rPr>
          <w:rFonts w:asciiTheme="minorHAnsi" w:hAnsiTheme="minorHAnsi"/>
          <w:sz w:val="22"/>
          <w:szCs w:val="22"/>
        </w:rPr>
        <w:t xml:space="preserve"> przez osoby nieuprawni</w:t>
      </w:r>
      <w:r w:rsidR="007255CD">
        <w:rPr>
          <w:rFonts w:asciiTheme="minorHAnsi" w:hAnsiTheme="minorHAnsi"/>
          <w:sz w:val="22"/>
          <w:szCs w:val="22"/>
        </w:rPr>
        <w:t>o</w:t>
      </w:r>
      <w:r w:rsidR="00B86383">
        <w:rPr>
          <w:rFonts w:asciiTheme="minorHAnsi" w:hAnsiTheme="minorHAnsi"/>
          <w:sz w:val="22"/>
          <w:szCs w:val="22"/>
        </w:rPr>
        <w:t>ne</w:t>
      </w:r>
      <w:r w:rsidR="003D4A88">
        <w:rPr>
          <w:rFonts w:asciiTheme="minorHAnsi" w:hAnsiTheme="minorHAnsi"/>
          <w:sz w:val="22"/>
          <w:szCs w:val="22"/>
        </w:rPr>
        <w:t xml:space="preserve">. </w:t>
      </w:r>
      <w:r w:rsidR="0067145E">
        <w:rPr>
          <w:rFonts w:asciiTheme="minorHAnsi" w:hAnsiTheme="minorHAnsi"/>
          <w:sz w:val="22"/>
          <w:szCs w:val="22"/>
        </w:rPr>
        <w:t>Spółka mimo posiadanej wiedzy, że główn</w:t>
      </w:r>
      <w:r w:rsidR="00FA37E5">
        <w:rPr>
          <w:rFonts w:asciiTheme="minorHAnsi" w:hAnsiTheme="minorHAnsi"/>
          <w:sz w:val="22"/>
          <w:szCs w:val="22"/>
        </w:rPr>
        <w:t>i</w:t>
      </w:r>
      <w:r w:rsidR="0067145E">
        <w:rPr>
          <w:rFonts w:asciiTheme="minorHAnsi" w:hAnsiTheme="minorHAnsi"/>
          <w:sz w:val="22"/>
          <w:szCs w:val="22"/>
        </w:rPr>
        <w:t xml:space="preserve"> najemc</w:t>
      </w:r>
      <w:r w:rsidR="00FA37E5">
        <w:rPr>
          <w:rFonts w:asciiTheme="minorHAnsi" w:hAnsiTheme="minorHAnsi"/>
          <w:sz w:val="22"/>
          <w:szCs w:val="22"/>
        </w:rPr>
        <w:t>y</w:t>
      </w:r>
      <w:r w:rsidR="0067145E">
        <w:rPr>
          <w:rFonts w:asciiTheme="minorHAnsi" w:hAnsiTheme="minorHAnsi"/>
          <w:sz w:val="22"/>
          <w:szCs w:val="22"/>
        </w:rPr>
        <w:t xml:space="preserve"> lokal</w:t>
      </w:r>
      <w:r w:rsidR="00FA37E5">
        <w:rPr>
          <w:rFonts w:asciiTheme="minorHAnsi" w:hAnsiTheme="minorHAnsi"/>
          <w:sz w:val="22"/>
          <w:szCs w:val="22"/>
        </w:rPr>
        <w:t>i</w:t>
      </w:r>
      <w:r w:rsidR="0067145E">
        <w:rPr>
          <w:rFonts w:asciiTheme="minorHAnsi" w:hAnsiTheme="minorHAnsi"/>
          <w:sz w:val="22"/>
          <w:szCs w:val="22"/>
        </w:rPr>
        <w:t xml:space="preserve"> zmar</w:t>
      </w:r>
      <w:r w:rsidR="00FA37E5">
        <w:rPr>
          <w:rFonts w:asciiTheme="minorHAnsi" w:hAnsiTheme="minorHAnsi"/>
          <w:sz w:val="22"/>
          <w:szCs w:val="22"/>
        </w:rPr>
        <w:t xml:space="preserve">li   i </w:t>
      </w:r>
      <w:r w:rsidR="006D4B81">
        <w:rPr>
          <w:rFonts w:asciiTheme="minorHAnsi" w:hAnsiTheme="minorHAnsi"/>
          <w:sz w:val="22"/>
          <w:szCs w:val="22"/>
        </w:rPr>
        <w:t>lokal</w:t>
      </w:r>
      <w:r w:rsidR="00FA37E5">
        <w:rPr>
          <w:rFonts w:asciiTheme="minorHAnsi" w:hAnsiTheme="minorHAnsi"/>
          <w:sz w:val="22"/>
          <w:szCs w:val="22"/>
        </w:rPr>
        <w:t>e</w:t>
      </w:r>
      <w:r w:rsidR="006D4B81">
        <w:rPr>
          <w:rFonts w:asciiTheme="minorHAnsi" w:hAnsiTheme="minorHAnsi"/>
          <w:sz w:val="22"/>
          <w:szCs w:val="22"/>
        </w:rPr>
        <w:t xml:space="preserve"> zajmowan</w:t>
      </w:r>
      <w:r w:rsidR="00FA37E5">
        <w:rPr>
          <w:rFonts w:asciiTheme="minorHAnsi" w:hAnsiTheme="minorHAnsi"/>
          <w:sz w:val="22"/>
          <w:szCs w:val="22"/>
        </w:rPr>
        <w:t>e</w:t>
      </w:r>
      <w:r w:rsidR="006D4B81">
        <w:rPr>
          <w:rFonts w:asciiTheme="minorHAnsi" w:hAnsiTheme="minorHAnsi"/>
          <w:sz w:val="22"/>
          <w:szCs w:val="22"/>
        </w:rPr>
        <w:t xml:space="preserve"> </w:t>
      </w:r>
      <w:r w:rsidR="00FA37E5">
        <w:rPr>
          <w:rFonts w:asciiTheme="minorHAnsi" w:hAnsiTheme="minorHAnsi"/>
          <w:sz w:val="22"/>
          <w:szCs w:val="22"/>
        </w:rPr>
        <w:t xml:space="preserve">są </w:t>
      </w:r>
      <w:r w:rsidR="006D4B81">
        <w:rPr>
          <w:rFonts w:asciiTheme="minorHAnsi" w:hAnsiTheme="minorHAnsi"/>
          <w:sz w:val="22"/>
          <w:szCs w:val="22"/>
        </w:rPr>
        <w:t>przez osob</w:t>
      </w:r>
      <w:r w:rsidR="00FA37E5">
        <w:rPr>
          <w:rFonts w:asciiTheme="minorHAnsi" w:hAnsiTheme="minorHAnsi"/>
          <w:sz w:val="22"/>
          <w:szCs w:val="22"/>
        </w:rPr>
        <w:t>y</w:t>
      </w:r>
      <w:r w:rsidR="006D4B81">
        <w:rPr>
          <w:rFonts w:asciiTheme="minorHAnsi" w:hAnsiTheme="minorHAnsi"/>
          <w:sz w:val="22"/>
          <w:szCs w:val="22"/>
        </w:rPr>
        <w:t xml:space="preserve"> nieuprawnion</w:t>
      </w:r>
      <w:r w:rsidR="00FA37E5">
        <w:rPr>
          <w:rFonts w:asciiTheme="minorHAnsi" w:hAnsiTheme="minorHAnsi"/>
          <w:sz w:val="22"/>
          <w:szCs w:val="22"/>
        </w:rPr>
        <w:t>e</w:t>
      </w:r>
      <w:r w:rsidR="001063A5">
        <w:rPr>
          <w:rFonts w:asciiTheme="minorHAnsi" w:hAnsiTheme="minorHAnsi"/>
          <w:sz w:val="22"/>
          <w:szCs w:val="22"/>
        </w:rPr>
        <w:t>,</w:t>
      </w:r>
      <w:r w:rsidR="0067145E">
        <w:rPr>
          <w:rFonts w:asciiTheme="minorHAnsi" w:hAnsiTheme="minorHAnsi"/>
          <w:sz w:val="22"/>
          <w:szCs w:val="22"/>
        </w:rPr>
        <w:t xml:space="preserve"> nie pod</w:t>
      </w:r>
      <w:r w:rsidR="006D4B81">
        <w:rPr>
          <w:rFonts w:asciiTheme="minorHAnsi" w:hAnsiTheme="minorHAnsi"/>
          <w:sz w:val="22"/>
          <w:szCs w:val="22"/>
        </w:rPr>
        <w:t>ejmuje</w:t>
      </w:r>
      <w:r w:rsidR="0067145E">
        <w:rPr>
          <w:rFonts w:asciiTheme="minorHAnsi" w:hAnsiTheme="minorHAnsi"/>
          <w:sz w:val="22"/>
          <w:szCs w:val="22"/>
        </w:rPr>
        <w:t xml:space="preserve"> czynności, które doprowadziłyby do zdania lokal</w:t>
      </w:r>
      <w:r w:rsidR="00FA37E5">
        <w:rPr>
          <w:rFonts w:asciiTheme="minorHAnsi" w:hAnsiTheme="minorHAnsi"/>
          <w:sz w:val="22"/>
          <w:szCs w:val="22"/>
        </w:rPr>
        <w:t>i</w:t>
      </w:r>
      <w:r w:rsidR="0067145E">
        <w:rPr>
          <w:rFonts w:asciiTheme="minorHAnsi" w:hAnsiTheme="minorHAnsi"/>
          <w:sz w:val="22"/>
          <w:szCs w:val="22"/>
        </w:rPr>
        <w:t xml:space="preserve">. </w:t>
      </w:r>
      <w:r w:rsidR="00E933E7">
        <w:rPr>
          <w:rFonts w:asciiTheme="minorHAnsi" w:hAnsiTheme="minorHAnsi"/>
          <w:sz w:val="22"/>
          <w:szCs w:val="22"/>
        </w:rPr>
        <w:t xml:space="preserve">Wobec powyższego Prezydent </w:t>
      </w:r>
      <w:r w:rsidR="006D4B81">
        <w:rPr>
          <w:rFonts w:asciiTheme="minorHAnsi" w:hAnsiTheme="minorHAnsi"/>
          <w:sz w:val="22"/>
          <w:szCs w:val="22"/>
        </w:rPr>
        <w:t xml:space="preserve">Miasta </w:t>
      </w:r>
      <w:r w:rsidR="001063A5">
        <w:rPr>
          <w:rFonts w:asciiTheme="minorHAnsi" w:hAnsiTheme="minorHAnsi"/>
          <w:sz w:val="22"/>
          <w:szCs w:val="22"/>
        </w:rPr>
        <w:t>Z</w:t>
      </w:r>
      <w:r w:rsidR="006D4B81">
        <w:rPr>
          <w:rFonts w:asciiTheme="minorHAnsi" w:hAnsiTheme="minorHAnsi"/>
          <w:sz w:val="22"/>
          <w:szCs w:val="22"/>
        </w:rPr>
        <w:t xml:space="preserve">duńska Wola </w:t>
      </w:r>
      <w:r w:rsidR="00E933E7">
        <w:rPr>
          <w:rFonts w:asciiTheme="minorHAnsi" w:hAnsiTheme="minorHAnsi"/>
          <w:sz w:val="22"/>
          <w:szCs w:val="22"/>
        </w:rPr>
        <w:t>wnosi</w:t>
      </w:r>
      <w:r w:rsidR="006D4B81">
        <w:rPr>
          <w:rFonts w:asciiTheme="minorHAnsi" w:hAnsiTheme="minorHAnsi"/>
          <w:sz w:val="22"/>
          <w:szCs w:val="22"/>
        </w:rPr>
        <w:t xml:space="preserve"> </w:t>
      </w:r>
      <w:r w:rsidR="00E933E7">
        <w:rPr>
          <w:rFonts w:asciiTheme="minorHAnsi" w:hAnsiTheme="minorHAnsi"/>
          <w:sz w:val="22"/>
          <w:szCs w:val="22"/>
        </w:rPr>
        <w:t xml:space="preserve">o </w:t>
      </w:r>
      <w:r w:rsidR="006D4B81">
        <w:rPr>
          <w:rFonts w:asciiTheme="minorHAnsi" w:hAnsiTheme="minorHAnsi"/>
          <w:sz w:val="22"/>
          <w:szCs w:val="22"/>
        </w:rPr>
        <w:t xml:space="preserve">bezzwłoczne </w:t>
      </w:r>
      <w:r w:rsidR="00E933E7">
        <w:rPr>
          <w:rFonts w:asciiTheme="minorHAnsi" w:hAnsiTheme="minorHAnsi"/>
          <w:sz w:val="22"/>
          <w:szCs w:val="22"/>
        </w:rPr>
        <w:t>podejmowanie działań zmierzających</w:t>
      </w:r>
      <w:r w:rsidR="00726D7F">
        <w:rPr>
          <w:rFonts w:asciiTheme="minorHAnsi" w:hAnsiTheme="minorHAnsi"/>
          <w:sz w:val="22"/>
          <w:szCs w:val="22"/>
        </w:rPr>
        <w:t xml:space="preserve"> do </w:t>
      </w:r>
      <w:r w:rsidR="00E933E7">
        <w:rPr>
          <w:rFonts w:asciiTheme="minorHAnsi" w:hAnsiTheme="minorHAnsi"/>
          <w:sz w:val="22"/>
          <w:szCs w:val="22"/>
        </w:rPr>
        <w:t>wyeliminowani</w:t>
      </w:r>
      <w:r w:rsidR="00726D7F">
        <w:rPr>
          <w:rFonts w:asciiTheme="minorHAnsi" w:hAnsiTheme="minorHAnsi"/>
          <w:sz w:val="22"/>
          <w:szCs w:val="22"/>
        </w:rPr>
        <w:t>a</w:t>
      </w:r>
      <w:r w:rsidR="00E933E7">
        <w:rPr>
          <w:rFonts w:asciiTheme="minorHAnsi" w:hAnsiTheme="minorHAnsi"/>
          <w:sz w:val="22"/>
          <w:szCs w:val="22"/>
        </w:rPr>
        <w:t xml:space="preserve"> sytuacji, które miały miejsce w kontrolowanych przypadkach</w:t>
      </w:r>
      <w:r w:rsidR="00FA37E5">
        <w:rPr>
          <w:rFonts w:asciiTheme="minorHAnsi" w:hAnsiTheme="minorHAnsi"/>
          <w:sz w:val="22"/>
          <w:szCs w:val="22"/>
        </w:rPr>
        <w:t>,</w:t>
      </w:r>
      <w:r w:rsidR="00E933E7">
        <w:rPr>
          <w:rFonts w:asciiTheme="minorHAnsi" w:hAnsiTheme="minorHAnsi"/>
          <w:sz w:val="22"/>
          <w:szCs w:val="22"/>
        </w:rPr>
        <w:t xml:space="preserve"> a dotyczyły zamieszkiwania osób, które nie posiadają uprawnień do ich zajmowania. </w:t>
      </w:r>
    </w:p>
    <w:p w:rsidR="000B7906" w:rsidRDefault="000B7906" w:rsidP="00B33E06">
      <w:pPr>
        <w:pStyle w:val="NormalnyWeb"/>
        <w:spacing w:before="0" w:beforeAutospacing="0" w:after="0"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Jednocześnie Prezydent Miasta zwraca uwagę, iż </w:t>
      </w:r>
      <w:r w:rsidR="00D414D2">
        <w:rPr>
          <w:rFonts w:asciiTheme="minorHAnsi" w:hAnsiTheme="minorHAnsi"/>
          <w:sz w:val="22"/>
          <w:szCs w:val="22"/>
        </w:rPr>
        <w:t xml:space="preserve">bezwzględnie </w:t>
      </w:r>
      <w:r>
        <w:rPr>
          <w:rFonts w:asciiTheme="minorHAnsi" w:hAnsiTheme="minorHAnsi"/>
          <w:sz w:val="22"/>
          <w:szCs w:val="22"/>
        </w:rPr>
        <w:t xml:space="preserve">należy wyeliminować sytuacje </w:t>
      </w:r>
      <w:r w:rsidR="006D4B81">
        <w:rPr>
          <w:rFonts w:asciiTheme="minorHAnsi" w:hAnsiTheme="minorHAnsi"/>
          <w:sz w:val="22"/>
          <w:szCs w:val="22"/>
        </w:rPr>
        <w:t xml:space="preserve">tzw. </w:t>
      </w:r>
      <w:r w:rsidR="00616C18">
        <w:rPr>
          <w:rFonts w:asciiTheme="minorHAnsi" w:hAnsiTheme="minorHAnsi"/>
          <w:sz w:val="22"/>
          <w:szCs w:val="22"/>
        </w:rPr>
        <w:t xml:space="preserve">„przestoju lokali”, które zostały zdane przez najemcę. </w:t>
      </w:r>
      <w:r w:rsidR="008E55E0">
        <w:rPr>
          <w:rFonts w:asciiTheme="minorHAnsi" w:hAnsiTheme="minorHAnsi"/>
          <w:sz w:val="22"/>
          <w:szCs w:val="22"/>
        </w:rPr>
        <w:t xml:space="preserve">Informacja  o zwolnieniu danego lokalu winna trafiać bez zbędnej zwłoki do komórki merytorycznej Urzędu Miasta Zduńska Wola. </w:t>
      </w:r>
      <w:r w:rsidR="006D4B81">
        <w:rPr>
          <w:rFonts w:asciiTheme="minorHAnsi" w:hAnsiTheme="minorHAnsi"/>
          <w:sz w:val="22"/>
          <w:szCs w:val="22"/>
        </w:rPr>
        <w:t xml:space="preserve"> Jeden z ujawniony</w:t>
      </w:r>
      <w:r w:rsidR="00FA37E5">
        <w:rPr>
          <w:rFonts w:asciiTheme="minorHAnsi" w:hAnsiTheme="minorHAnsi"/>
          <w:sz w:val="22"/>
          <w:szCs w:val="22"/>
        </w:rPr>
        <w:t>ch</w:t>
      </w:r>
      <w:r w:rsidR="006D4B81">
        <w:rPr>
          <w:rFonts w:asciiTheme="minorHAnsi" w:hAnsiTheme="minorHAnsi"/>
          <w:sz w:val="22"/>
          <w:szCs w:val="22"/>
        </w:rPr>
        <w:t xml:space="preserve"> w trakcie kontroli przypadków wykazał, iż l</w:t>
      </w:r>
      <w:r w:rsidR="00616C18">
        <w:rPr>
          <w:rFonts w:asciiTheme="minorHAnsi" w:hAnsiTheme="minorHAnsi"/>
          <w:sz w:val="22"/>
          <w:szCs w:val="22"/>
        </w:rPr>
        <w:t>okal</w:t>
      </w:r>
      <w:r w:rsidR="001063A5">
        <w:rPr>
          <w:rFonts w:asciiTheme="minorHAnsi" w:hAnsiTheme="minorHAnsi"/>
          <w:sz w:val="22"/>
          <w:szCs w:val="22"/>
        </w:rPr>
        <w:t xml:space="preserve"> został </w:t>
      </w:r>
      <w:r w:rsidR="00616C18">
        <w:rPr>
          <w:rFonts w:asciiTheme="minorHAnsi" w:hAnsiTheme="minorHAnsi"/>
          <w:sz w:val="22"/>
          <w:szCs w:val="22"/>
        </w:rPr>
        <w:t>zdany przez najemcę w sierpniu 2018 r.</w:t>
      </w:r>
      <w:r w:rsidR="00FA37E5">
        <w:rPr>
          <w:rFonts w:asciiTheme="minorHAnsi" w:hAnsiTheme="minorHAnsi"/>
          <w:sz w:val="22"/>
          <w:szCs w:val="22"/>
        </w:rPr>
        <w:t>,</w:t>
      </w:r>
      <w:r w:rsidR="00616C18">
        <w:rPr>
          <w:rFonts w:asciiTheme="minorHAnsi" w:hAnsiTheme="minorHAnsi"/>
          <w:sz w:val="22"/>
          <w:szCs w:val="22"/>
        </w:rPr>
        <w:t xml:space="preserve"> natomiast zgłoszenie przedmiotowego lokalu jako „pustostanu” do komórki merytorycznej </w:t>
      </w:r>
      <w:r w:rsidR="006D4B81">
        <w:rPr>
          <w:rFonts w:asciiTheme="minorHAnsi" w:hAnsiTheme="minorHAnsi"/>
          <w:sz w:val="22"/>
          <w:szCs w:val="22"/>
        </w:rPr>
        <w:t xml:space="preserve">nastąpiło </w:t>
      </w:r>
      <w:r w:rsidR="00616C18">
        <w:rPr>
          <w:rFonts w:asciiTheme="minorHAnsi" w:hAnsiTheme="minorHAnsi"/>
          <w:sz w:val="22"/>
          <w:szCs w:val="22"/>
        </w:rPr>
        <w:t xml:space="preserve">w października 2019 r. Nadmienić należy ze zgłoszenie </w:t>
      </w:r>
      <w:r w:rsidR="00FA37E5">
        <w:rPr>
          <w:rFonts w:asciiTheme="minorHAnsi" w:hAnsiTheme="minorHAnsi"/>
          <w:sz w:val="22"/>
          <w:szCs w:val="22"/>
        </w:rPr>
        <w:t xml:space="preserve">przez Spółkę </w:t>
      </w:r>
      <w:r w:rsidR="00616C18">
        <w:rPr>
          <w:rFonts w:asciiTheme="minorHAnsi" w:hAnsiTheme="minorHAnsi"/>
          <w:sz w:val="22"/>
          <w:szCs w:val="22"/>
        </w:rPr>
        <w:t xml:space="preserve">nastąpiło </w:t>
      </w:r>
      <w:r w:rsidR="00FA37E5">
        <w:rPr>
          <w:rFonts w:asciiTheme="minorHAnsi" w:hAnsiTheme="minorHAnsi"/>
          <w:sz w:val="22"/>
          <w:szCs w:val="22"/>
        </w:rPr>
        <w:t xml:space="preserve">dopiero </w:t>
      </w:r>
      <w:r w:rsidR="00616C18">
        <w:rPr>
          <w:rFonts w:asciiTheme="minorHAnsi" w:hAnsiTheme="minorHAnsi"/>
          <w:sz w:val="22"/>
          <w:szCs w:val="22"/>
        </w:rPr>
        <w:t>po powzięciu informacji nt. lokali objętych zakresem kontroli.</w:t>
      </w:r>
      <w:r w:rsidR="00FA37E5">
        <w:rPr>
          <w:rFonts w:asciiTheme="minorHAnsi" w:hAnsiTheme="minorHAnsi"/>
          <w:sz w:val="22"/>
          <w:szCs w:val="22"/>
        </w:rPr>
        <w:t xml:space="preserve"> </w:t>
      </w:r>
      <w:r w:rsidR="008D41B7">
        <w:rPr>
          <w:rFonts w:asciiTheme="minorHAnsi" w:hAnsiTheme="minorHAnsi"/>
          <w:sz w:val="22"/>
          <w:szCs w:val="22"/>
        </w:rPr>
        <w:t>Ponadto z</w:t>
      </w:r>
      <w:r w:rsidR="00FA37E5">
        <w:rPr>
          <w:rFonts w:asciiTheme="minorHAnsi" w:hAnsiTheme="minorHAnsi"/>
          <w:sz w:val="22"/>
          <w:szCs w:val="22"/>
        </w:rPr>
        <w:t xml:space="preserve">aznaczyć należy, że zgłoszenie lokalu jako </w:t>
      </w:r>
      <w:r w:rsidR="007227D1">
        <w:rPr>
          <w:rFonts w:asciiTheme="minorHAnsi" w:hAnsiTheme="minorHAnsi"/>
          <w:sz w:val="22"/>
          <w:szCs w:val="22"/>
        </w:rPr>
        <w:t>„</w:t>
      </w:r>
      <w:r w:rsidR="00FA37E5">
        <w:rPr>
          <w:rFonts w:asciiTheme="minorHAnsi" w:hAnsiTheme="minorHAnsi"/>
          <w:sz w:val="22"/>
          <w:szCs w:val="22"/>
        </w:rPr>
        <w:t>pustostanu</w:t>
      </w:r>
      <w:r w:rsidR="007227D1">
        <w:rPr>
          <w:rFonts w:asciiTheme="minorHAnsi" w:hAnsiTheme="minorHAnsi"/>
          <w:sz w:val="22"/>
          <w:szCs w:val="22"/>
        </w:rPr>
        <w:t>”</w:t>
      </w:r>
      <w:r w:rsidR="00FA37E5">
        <w:rPr>
          <w:rFonts w:asciiTheme="minorHAnsi" w:hAnsiTheme="minorHAnsi"/>
          <w:sz w:val="22"/>
          <w:szCs w:val="22"/>
        </w:rPr>
        <w:t xml:space="preserve"> nie jest równoznaczne z </w:t>
      </w:r>
      <w:r w:rsidR="007227D1">
        <w:rPr>
          <w:rFonts w:asciiTheme="minorHAnsi" w:hAnsiTheme="minorHAnsi"/>
          <w:sz w:val="22"/>
          <w:szCs w:val="22"/>
        </w:rPr>
        <w:t>możliwością jego bezpośredniego</w:t>
      </w:r>
      <w:r w:rsidR="00FA37E5">
        <w:rPr>
          <w:rFonts w:asciiTheme="minorHAnsi" w:hAnsiTheme="minorHAnsi"/>
          <w:sz w:val="22"/>
          <w:szCs w:val="22"/>
        </w:rPr>
        <w:t xml:space="preserve"> przeznaczeni</w:t>
      </w:r>
      <w:r w:rsidR="007227D1">
        <w:rPr>
          <w:rFonts w:asciiTheme="minorHAnsi" w:hAnsiTheme="minorHAnsi"/>
          <w:sz w:val="22"/>
          <w:szCs w:val="22"/>
        </w:rPr>
        <w:t>a</w:t>
      </w:r>
      <w:r w:rsidR="00FA37E5">
        <w:rPr>
          <w:rFonts w:asciiTheme="minorHAnsi" w:hAnsiTheme="minorHAnsi"/>
          <w:sz w:val="22"/>
          <w:szCs w:val="22"/>
        </w:rPr>
        <w:t xml:space="preserve"> do zasiedlenia. </w:t>
      </w:r>
      <w:r w:rsidR="007227D1">
        <w:rPr>
          <w:rFonts w:asciiTheme="minorHAnsi" w:hAnsiTheme="minorHAnsi"/>
          <w:sz w:val="22"/>
          <w:szCs w:val="22"/>
        </w:rPr>
        <w:t xml:space="preserve">Mieszkanie takie wymaga bowiem przeprowadzenia remontu przez Spółkę. </w:t>
      </w:r>
    </w:p>
    <w:p w:rsidR="008E55E0" w:rsidRPr="00FD5C75" w:rsidRDefault="008E55E0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8E55E0">
        <w:rPr>
          <w:rFonts w:asciiTheme="minorHAnsi" w:hAnsiTheme="minorHAnsi"/>
          <w:sz w:val="22"/>
          <w:szCs w:val="22"/>
        </w:rPr>
        <w:t xml:space="preserve">Zwalniane w ten sposób lokale mogłyby przyczynić się do większego uzysku mieszkań, co w efekcie pozwoliłoby na zaspokajanie potrzeb mieszkaniowych osób oczekujących na najem lokali, na które zapotrzebowanie znacznie przewyższa zgłaszane corocznie potrzeby. </w:t>
      </w:r>
      <w:r w:rsidRPr="008E55E0">
        <w:rPr>
          <w:rFonts w:asciiTheme="minorHAnsi" w:hAnsiTheme="minorHAnsi"/>
          <w:sz w:val="22"/>
          <w:szCs w:val="22"/>
        </w:rPr>
        <w:tab/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lastRenderedPageBreak/>
        <w:tab/>
        <w:t xml:space="preserve">Ponadto Prezydent Miasta </w:t>
      </w:r>
      <w:r w:rsidR="001063A5">
        <w:rPr>
          <w:rFonts w:asciiTheme="minorHAnsi" w:hAnsiTheme="minorHAnsi"/>
          <w:sz w:val="22"/>
          <w:szCs w:val="22"/>
        </w:rPr>
        <w:t xml:space="preserve">Zduńska Wola </w:t>
      </w:r>
      <w:r w:rsidR="00B86383">
        <w:rPr>
          <w:rFonts w:asciiTheme="minorHAnsi" w:hAnsiTheme="minorHAnsi"/>
          <w:sz w:val="22"/>
          <w:szCs w:val="22"/>
        </w:rPr>
        <w:t xml:space="preserve">nadal </w:t>
      </w:r>
      <w:r w:rsidRPr="00FD5C75">
        <w:rPr>
          <w:rFonts w:asciiTheme="minorHAnsi" w:hAnsiTheme="minorHAnsi"/>
          <w:sz w:val="22"/>
          <w:szCs w:val="22"/>
        </w:rPr>
        <w:t>podtrzymuje stanowisko wyraż</w:t>
      </w:r>
      <w:r w:rsidR="00B86383">
        <w:rPr>
          <w:rFonts w:asciiTheme="minorHAnsi" w:hAnsiTheme="minorHAnsi"/>
          <w:sz w:val="22"/>
          <w:szCs w:val="22"/>
        </w:rPr>
        <w:t>a</w:t>
      </w:r>
      <w:r w:rsidRPr="00FD5C75">
        <w:rPr>
          <w:rFonts w:asciiTheme="minorHAnsi" w:hAnsiTheme="minorHAnsi"/>
          <w:sz w:val="22"/>
          <w:szCs w:val="22"/>
        </w:rPr>
        <w:t>ne w zaleceniach pokontrolnych</w:t>
      </w:r>
      <w:r w:rsidR="007255CD">
        <w:rPr>
          <w:rFonts w:asciiTheme="minorHAnsi" w:hAnsiTheme="minorHAnsi"/>
          <w:sz w:val="22"/>
          <w:szCs w:val="22"/>
        </w:rPr>
        <w:t>,</w:t>
      </w:r>
      <w:r w:rsidR="00183109">
        <w:rPr>
          <w:rFonts w:asciiTheme="minorHAnsi" w:hAnsiTheme="minorHAnsi"/>
          <w:sz w:val="22"/>
          <w:szCs w:val="22"/>
        </w:rPr>
        <w:t xml:space="preserve"> </w:t>
      </w:r>
      <w:r w:rsidR="00464EBC">
        <w:rPr>
          <w:rFonts w:asciiTheme="minorHAnsi" w:hAnsiTheme="minorHAnsi"/>
          <w:sz w:val="22"/>
          <w:szCs w:val="22"/>
        </w:rPr>
        <w:t>dotyczących kontroli</w:t>
      </w:r>
      <w:r w:rsidR="00B86383">
        <w:rPr>
          <w:rFonts w:asciiTheme="minorHAnsi" w:hAnsiTheme="minorHAnsi"/>
          <w:sz w:val="22"/>
          <w:szCs w:val="22"/>
        </w:rPr>
        <w:t xml:space="preserve"> przeprowadz</w:t>
      </w:r>
      <w:r w:rsidR="00183109">
        <w:rPr>
          <w:rFonts w:asciiTheme="minorHAnsi" w:hAnsiTheme="minorHAnsi"/>
          <w:sz w:val="22"/>
          <w:szCs w:val="22"/>
        </w:rPr>
        <w:t>o</w:t>
      </w:r>
      <w:r w:rsidR="00B86383">
        <w:rPr>
          <w:rFonts w:asciiTheme="minorHAnsi" w:hAnsiTheme="minorHAnsi"/>
          <w:sz w:val="22"/>
          <w:szCs w:val="22"/>
        </w:rPr>
        <w:t>nych w latach poprzedni</w:t>
      </w:r>
      <w:r w:rsidR="008878C1">
        <w:rPr>
          <w:rFonts w:asciiTheme="minorHAnsi" w:hAnsiTheme="minorHAnsi"/>
          <w:sz w:val="22"/>
          <w:szCs w:val="22"/>
        </w:rPr>
        <w:t>ch</w:t>
      </w:r>
      <w:r w:rsidRPr="00FD5C75">
        <w:rPr>
          <w:rFonts w:asciiTheme="minorHAnsi" w:hAnsiTheme="minorHAnsi"/>
          <w:sz w:val="22"/>
          <w:szCs w:val="22"/>
        </w:rPr>
        <w:t xml:space="preserve">, iż zasadnym wydaje się przeprowadzanie przez </w:t>
      </w:r>
      <w:r w:rsidR="00183109">
        <w:rPr>
          <w:rFonts w:asciiTheme="minorHAnsi" w:hAnsiTheme="minorHAnsi"/>
          <w:sz w:val="22"/>
          <w:szCs w:val="22"/>
        </w:rPr>
        <w:t xml:space="preserve">samych </w:t>
      </w:r>
      <w:r w:rsidRPr="00FD5C75">
        <w:rPr>
          <w:rFonts w:asciiTheme="minorHAnsi" w:hAnsiTheme="minorHAnsi"/>
          <w:sz w:val="22"/>
          <w:szCs w:val="22"/>
        </w:rPr>
        <w:t xml:space="preserve">pracowników Towarzystwa Budownictwa Społecznego „ZŁOTNICKI” </w:t>
      </w:r>
      <w:r w:rsidR="00C9252A">
        <w:rPr>
          <w:rFonts w:asciiTheme="minorHAnsi" w:hAnsiTheme="minorHAnsi"/>
          <w:sz w:val="22"/>
          <w:szCs w:val="22"/>
        </w:rPr>
        <w:t>s</w:t>
      </w:r>
      <w:r w:rsidRPr="00FD5C75">
        <w:rPr>
          <w:rFonts w:asciiTheme="minorHAnsi" w:hAnsiTheme="minorHAnsi"/>
          <w:sz w:val="22"/>
          <w:szCs w:val="22"/>
        </w:rPr>
        <w:t>p</w:t>
      </w:r>
      <w:r w:rsidR="00C9252A">
        <w:rPr>
          <w:rFonts w:asciiTheme="minorHAnsi" w:hAnsiTheme="minorHAnsi"/>
          <w:sz w:val="22"/>
          <w:szCs w:val="22"/>
        </w:rPr>
        <w:t>ółka</w:t>
      </w:r>
      <w:r w:rsidRPr="00FD5C75">
        <w:rPr>
          <w:rFonts w:asciiTheme="minorHAnsi" w:hAnsiTheme="minorHAnsi"/>
          <w:sz w:val="22"/>
          <w:szCs w:val="22"/>
        </w:rPr>
        <w:t xml:space="preserve"> </w:t>
      </w:r>
      <w:r w:rsidR="001063A5">
        <w:rPr>
          <w:rFonts w:asciiTheme="minorHAnsi" w:hAnsiTheme="minorHAnsi"/>
          <w:sz w:val="22"/>
          <w:szCs w:val="22"/>
        </w:rPr>
        <w:t xml:space="preserve">                    </w:t>
      </w:r>
      <w:r w:rsidRPr="00FD5C75">
        <w:rPr>
          <w:rFonts w:asciiTheme="minorHAnsi" w:hAnsiTheme="minorHAnsi"/>
          <w:sz w:val="22"/>
          <w:szCs w:val="22"/>
        </w:rPr>
        <w:t>z o</w:t>
      </w:r>
      <w:r w:rsidR="00C9252A">
        <w:rPr>
          <w:rFonts w:asciiTheme="minorHAnsi" w:hAnsiTheme="minorHAnsi"/>
          <w:sz w:val="22"/>
          <w:szCs w:val="22"/>
        </w:rPr>
        <w:t xml:space="preserve">graniczoną </w:t>
      </w:r>
      <w:r w:rsidRPr="00FD5C75">
        <w:rPr>
          <w:rFonts w:asciiTheme="minorHAnsi" w:hAnsiTheme="minorHAnsi"/>
          <w:sz w:val="22"/>
          <w:szCs w:val="22"/>
        </w:rPr>
        <w:t>o</w:t>
      </w:r>
      <w:r w:rsidR="00C9252A">
        <w:rPr>
          <w:rFonts w:asciiTheme="minorHAnsi" w:hAnsiTheme="minorHAnsi"/>
          <w:sz w:val="22"/>
          <w:szCs w:val="22"/>
        </w:rPr>
        <w:t>dpowiedzialnością</w:t>
      </w:r>
      <w:r w:rsidRPr="00FD5C75">
        <w:rPr>
          <w:rFonts w:asciiTheme="minorHAnsi" w:hAnsiTheme="minorHAnsi"/>
          <w:sz w:val="22"/>
          <w:szCs w:val="22"/>
        </w:rPr>
        <w:t xml:space="preserve"> kontroli </w:t>
      </w:r>
      <w:r w:rsidR="00C9252A">
        <w:rPr>
          <w:rFonts w:asciiTheme="minorHAnsi" w:hAnsiTheme="minorHAnsi"/>
          <w:sz w:val="22"/>
          <w:szCs w:val="22"/>
        </w:rPr>
        <w:t xml:space="preserve">w </w:t>
      </w:r>
      <w:r w:rsidRPr="00FD5C75">
        <w:rPr>
          <w:rFonts w:asciiTheme="minorHAnsi" w:hAnsiTheme="minorHAnsi"/>
          <w:sz w:val="22"/>
          <w:szCs w:val="22"/>
        </w:rPr>
        <w:t>zakresie zasadności zajmowania lokali wchodzących w skład mieszkaniowego zasobu przez obecnych lokatorów</w:t>
      </w:r>
      <w:r w:rsidR="00183109">
        <w:rPr>
          <w:rFonts w:asciiTheme="minorHAnsi" w:hAnsiTheme="minorHAnsi"/>
          <w:sz w:val="22"/>
          <w:szCs w:val="22"/>
        </w:rPr>
        <w:t xml:space="preserve">. Jednocześnie Prezydent Miasta </w:t>
      </w:r>
      <w:r w:rsidR="001063A5">
        <w:rPr>
          <w:rFonts w:asciiTheme="minorHAnsi" w:hAnsiTheme="minorHAnsi"/>
          <w:sz w:val="22"/>
          <w:szCs w:val="22"/>
        </w:rPr>
        <w:t xml:space="preserve">Zduńska Wola </w:t>
      </w:r>
      <w:r w:rsidR="00183109">
        <w:rPr>
          <w:rFonts w:asciiTheme="minorHAnsi" w:hAnsiTheme="minorHAnsi"/>
          <w:sz w:val="22"/>
          <w:szCs w:val="22"/>
        </w:rPr>
        <w:t xml:space="preserve">sugeruje, </w:t>
      </w:r>
      <w:r w:rsidR="001063A5">
        <w:rPr>
          <w:rFonts w:asciiTheme="minorHAnsi" w:hAnsiTheme="minorHAnsi"/>
          <w:sz w:val="22"/>
          <w:szCs w:val="22"/>
        </w:rPr>
        <w:t xml:space="preserve">                </w:t>
      </w:r>
      <w:r w:rsidR="00183109">
        <w:rPr>
          <w:rFonts w:asciiTheme="minorHAnsi" w:hAnsiTheme="minorHAnsi"/>
          <w:sz w:val="22"/>
          <w:szCs w:val="22"/>
        </w:rPr>
        <w:t xml:space="preserve">iż przedmiotowa kontrola winna odbywać się </w:t>
      </w:r>
      <w:r w:rsidR="007227D1">
        <w:rPr>
          <w:rFonts w:asciiTheme="minorHAnsi" w:hAnsiTheme="minorHAnsi"/>
          <w:sz w:val="22"/>
          <w:szCs w:val="22"/>
        </w:rPr>
        <w:t xml:space="preserve">np. </w:t>
      </w:r>
      <w:r w:rsidR="00183109">
        <w:rPr>
          <w:rFonts w:asciiTheme="minorHAnsi" w:hAnsiTheme="minorHAnsi"/>
          <w:sz w:val="22"/>
          <w:szCs w:val="22"/>
        </w:rPr>
        <w:t xml:space="preserve">raz w miesiącu i obejmować </w:t>
      </w:r>
      <w:r w:rsidRPr="00FD5C75">
        <w:rPr>
          <w:rFonts w:asciiTheme="minorHAnsi" w:hAnsiTheme="minorHAnsi"/>
          <w:sz w:val="22"/>
          <w:szCs w:val="22"/>
        </w:rPr>
        <w:t xml:space="preserve">jeden z budynków wchodzących </w:t>
      </w:r>
      <w:r w:rsidR="008D41B7">
        <w:rPr>
          <w:rFonts w:asciiTheme="minorHAnsi" w:hAnsiTheme="minorHAnsi"/>
          <w:sz w:val="22"/>
          <w:szCs w:val="22"/>
        </w:rPr>
        <w:t xml:space="preserve">           </w:t>
      </w:r>
      <w:r w:rsidRPr="00FD5C75">
        <w:rPr>
          <w:rFonts w:asciiTheme="minorHAnsi" w:hAnsiTheme="minorHAnsi"/>
          <w:sz w:val="22"/>
          <w:szCs w:val="22"/>
        </w:rPr>
        <w:t xml:space="preserve">w skład mieszkaniowego zasobu miasta. </w:t>
      </w:r>
      <w:r w:rsidR="00183109">
        <w:rPr>
          <w:rFonts w:asciiTheme="minorHAnsi" w:hAnsiTheme="minorHAnsi"/>
          <w:sz w:val="22"/>
          <w:szCs w:val="22"/>
        </w:rPr>
        <w:t>Powyższe pozwoliłoby Spółce uniknąć sytuacji ujawnionych w trakcie prowadzonych czynności kontrolnych.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ab/>
        <w:t xml:space="preserve">Prezydent Miasta Zduńska Wola oczekuje przedstawienia przez Pana Prezesa, w terminie do </w:t>
      </w:r>
      <w:r w:rsidR="007227D1">
        <w:rPr>
          <w:rFonts w:asciiTheme="minorHAnsi" w:hAnsiTheme="minorHAnsi"/>
          <w:sz w:val="22"/>
          <w:szCs w:val="22"/>
        </w:rPr>
        <w:t>15</w:t>
      </w:r>
      <w:r w:rsidR="000B5C1C">
        <w:rPr>
          <w:rFonts w:asciiTheme="minorHAnsi" w:hAnsiTheme="minorHAnsi"/>
          <w:sz w:val="22"/>
          <w:szCs w:val="22"/>
        </w:rPr>
        <w:t xml:space="preserve"> stycznia </w:t>
      </w:r>
      <w:r w:rsidR="00BF0476">
        <w:rPr>
          <w:rFonts w:asciiTheme="minorHAnsi" w:hAnsiTheme="minorHAnsi"/>
          <w:sz w:val="22"/>
          <w:szCs w:val="22"/>
        </w:rPr>
        <w:t xml:space="preserve">     </w:t>
      </w:r>
      <w:r w:rsidR="000B5C1C">
        <w:rPr>
          <w:rFonts w:asciiTheme="minorHAnsi" w:hAnsiTheme="minorHAnsi"/>
          <w:sz w:val="22"/>
          <w:szCs w:val="22"/>
        </w:rPr>
        <w:t>2020</w:t>
      </w:r>
      <w:r w:rsidRPr="00FD5C75">
        <w:rPr>
          <w:rFonts w:asciiTheme="minorHAnsi" w:hAnsiTheme="minorHAnsi"/>
          <w:sz w:val="22"/>
          <w:szCs w:val="22"/>
        </w:rPr>
        <w:t xml:space="preserve"> r</w:t>
      </w:r>
      <w:r w:rsidR="008D41B7">
        <w:rPr>
          <w:rFonts w:asciiTheme="minorHAnsi" w:hAnsiTheme="minorHAnsi"/>
          <w:sz w:val="22"/>
          <w:szCs w:val="22"/>
        </w:rPr>
        <w:t>.</w:t>
      </w:r>
      <w:r w:rsidRPr="00FD5C75">
        <w:rPr>
          <w:rFonts w:asciiTheme="minorHAnsi" w:hAnsiTheme="minorHAnsi"/>
          <w:sz w:val="22"/>
          <w:szCs w:val="22"/>
        </w:rPr>
        <w:t>, informacji o sposobie wykorzystania uwag i wykonania wniosków pokontrolnych bądź o działaniach podjętych w celu realizacji wniosków pokontrolnych lub przyczynach nie podjęcia takich działań.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>Niniejsze wystąpienie pokontrolne otrzymują: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>1.</w:t>
      </w:r>
      <w:r w:rsidRPr="00FD5C75">
        <w:rPr>
          <w:rFonts w:asciiTheme="minorHAnsi" w:hAnsiTheme="minorHAnsi"/>
          <w:sz w:val="22"/>
          <w:szCs w:val="22"/>
        </w:rPr>
        <w:tab/>
        <w:t xml:space="preserve">Prezes Zarządu Towarzystwa </w:t>
      </w:r>
      <w:r w:rsidR="0062017F">
        <w:rPr>
          <w:rFonts w:asciiTheme="minorHAnsi" w:hAnsiTheme="minorHAnsi"/>
          <w:sz w:val="22"/>
          <w:szCs w:val="22"/>
        </w:rPr>
        <w:t xml:space="preserve">Społecznego „ ZŁOTNICKI” spółka </w:t>
      </w:r>
      <w:r w:rsidRPr="00FD5C75">
        <w:rPr>
          <w:rFonts w:asciiTheme="minorHAnsi" w:hAnsiTheme="minorHAnsi"/>
          <w:sz w:val="22"/>
          <w:szCs w:val="22"/>
        </w:rPr>
        <w:t xml:space="preserve"> z o</w:t>
      </w:r>
      <w:r w:rsidR="0062017F">
        <w:rPr>
          <w:rFonts w:asciiTheme="minorHAnsi" w:hAnsiTheme="minorHAnsi"/>
          <w:sz w:val="22"/>
          <w:szCs w:val="22"/>
        </w:rPr>
        <w:t xml:space="preserve">graniczoną </w:t>
      </w:r>
      <w:r w:rsidRPr="00FD5C75">
        <w:rPr>
          <w:rFonts w:asciiTheme="minorHAnsi" w:hAnsiTheme="minorHAnsi"/>
          <w:sz w:val="22"/>
          <w:szCs w:val="22"/>
        </w:rPr>
        <w:t>o</w:t>
      </w:r>
      <w:r w:rsidR="0062017F">
        <w:rPr>
          <w:rFonts w:asciiTheme="minorHAnsi" w:hAnsiTheme="minorHAnsi"/>
          <w:sz w:val="22"/>
          <w:szCs w:val="22"/>
        </w:rPr>
        <w:t>dpowiedzialnością</w:t>
      </w:r>
      <w:r w:rsidRPr="00FD5C75">
        <w:rPr>
          <w:rFonts w:asciiTheme="minorHAnsi" w:hAnsiTheme="minorHAnsi"/>
          <w:sz w:val="22"/>
          <w:szCs w:val="22"/>
        </w:rPr>
        <w:t>,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>2.</w:t>
      </w:r>
      <w:r w:rsidRPr="00FD5C75">
        <w:rPr>
          <w:rFonts w:asciiTheme="minorHAnsi" w:hAnsiTheme="minorHAnsi"/>
          <w:sz w:val="22"/>
          <w:szCs w:val="22"/>
        </w:rPr>
        <w:tab/>
        <w:t>Biuro Gospodarki Lokalowej Urzędu Miasta Zduńska Wola,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>3.</w:t>
      </w:r>
      <w:r w:rsidRPr="00FD5C75">
        <w:rPr>
          <w:rFonts w:asciiTheme="minorHAnsi" w:hAnsiTheme="minorHAnsi"/>
          <w:sz w:val="22"/>
          <w:szCs w:val="22"/>
        </w:rPr>
        <w:tab/>
        <w:t>Biuro Audytu i Kontroli Urzędu Miasta Zduńska Wola.</w:t>
      </w: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FD5C75" w:rsidRPr="00FD5C75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D5C75">
        <w:rPr>
          <w:rFonts w:asciiTheme="minorHAnsi" w:hAnsiTheme="minorHAnsi"/>
          <w:sz w:val="22"/>
          <w:szCs w:val="22"/>
        </w:rPr>
        <w:t>Nadzór nad przebiegiem wykonania wniosków pokontrolnych sprawuje Dyrektor Biura Gospodarki Lokalowej Urzędu Miasta.</w:t>
      </w:r>
    </w:p>
    <w:p w:rsidR="00FD5C75" w:rsidRPr="00B47038" w:rsidRDefault="00FD5C75" w:rsidP="00322F32">
      <w:pPr>
        <w:pStyle w:val="NormalnyWeb"/>
        <w:spacing w:before="0" w:beforeAutospacing="0" w:after="0" w:line="360" w:lineRule="auto"/>
        <w:jc w:val="both"/>
        <w:rPr>
          <w:rFonts w:asciiTheme="minorHAnsi" w:hAnsiTheme="minorHAnsi"/>
          <w:sz w:val="22"/>
          <w:szCs w:val="22"/>
        </w:rPr>
      </w:pPr>
    </w:p>
    <w:sectPr w:rsidR="00FD5C75" w:rsidRPr="00B47038" w:rsidSect="00D02D8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276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6BA" w:rsidRDefault="00C106BA" w:rsidP="00772C19">
      <w:pPr>
        <w:spacing w:after="0" w:line="240" w:lineRule="auto"/>
      </w:pPr>
      <w:r>
        <w:separator/>
      </w:r>
    </w:p>
  </w:endnote>
  <w:endnote w:type="continuationSeparator" w:id="0">
    <w:p w:rsidR="00C106BA" w:rsidRDefault="00C106BA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F015B2-870A-4D14-BD89-D7BE6CA3E5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315093F-30BE-4850-8B7B-D2ADD33B3CAA}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8827E45-51B0-4262-B05D-4F1DD89E9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2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D85" w:rsidRDefault="00D02D8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51BDA59" wp14:editId="1894290A">
          <wp:simplePos x="0" y="0"/>
          <wp:positionH relativeFrom="column">
            <wp:posOffset>-447675</wp:posOffset>
          </wp:positionH>
          <wp:positionV relativeFrom="paragraph">
            <wp:posOffset>-361950</wp:posOffset>
          </wp:positionV>
          <wp:extent cx="7562850" cy="952500"/>
          <wp:effectExtent l="0" t="0" r="0" b="0"/>
          <wp:wrapNone/>
          <wp:docPr id="123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6BA" w:rsidRDefault="00C106BA" w:rsidP="00772C19">
      <w:pPr>
        <w:spacing w:after="0" w:line="240" w:lineRule="auto"/>
      </w:pPr>
      <w:r>
        <w:separator/>
      </w:r>
    </w:p>
  </w:footnote>
  <w:footnote w:type="continuationSeparator" w:id="0">
    <w:p w:rsidR="00C106BA" w:rsidRDefault="00C106BA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D85" w:rsidRDefault="00D02D85">
    <w:pPr>
      <w:pStyle w:val="Nagwek"/>
    </w:pPr>
    <w:r>
      <w:t xml:space="preserve">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D85" w:rsidRDefault="00D02D85" w:rsidP="00D02D85">
    <w:pPr>
      <w:pStyle w:val="Nagwek"/>
      <w:tabs>
        <w:tab w:val="clear" w:pos="4536"/>
        <w:tab w:val="clear" w:pos="9072"/>
        <w:tab w:val="left" w:pos="2745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9EF93C0" wp14:editId="070403BF">
          <wp:simplePos x="0" y="0"/>
          <wp:positionH relativeFrom="page">
            <wp:posOffset>-40640</wp:posOffset>
          </wp:positionH>
          <wp:positionV relativeFrom="paragraph">
            <wp:posOffset>-324485</wp:posOffset>
          </wp:positionV>
          <wp:extent cx="7562850" cy="1647825"/>
          <wp:effectExtent l="0" t="0" r="0" b="0"/>
          <wp:wrapNone/>
          <wp:docPr id="12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224A4"/>
    <w:rsid w:val="00026EC0"/>
    <w:rsid w:val="00041EC1"/>
    <w:rsid w:val="00046EEE"/>
    <w:rsid w:val="000A35A6"/>
    <w:rsid w:val="000A4148"/>
    <w:rsid w:val="000B5C1C"/>
    <w:rsid w:val="000B7906"/>
    <w:rsid w:val="000E7674"/>
    <w:rsid w:val="000F40AB"/>
    <w:rsid w:val="001063A5"/>
    <w:rsid w:val="00107E20"/>
    <w:rsid w:val="001439B9"/>
    <w:rsid w:val="001712DD"/>
    <w:rsid w:val="00183109"/>
    <w:rsid w:val="00193E7C"/>
    <w:rsid w:val="001C6B7D"/>
    <w:rsid w:val="00221988"/>
    <w:rsid w:val="00223BFA"/>
    <w:rsid w:val="002276BD"/>
    <w:rsid w:val="002C36CB"/>
    <w:rsid w:val="002D7249"/>
    <w:rsid w:val="00322F32"/>
    <w:rsid w:val="00351681"/>
    <w:rsid w:val="0035507C"/>
    <w:rsid w:val="00396BEB"/>
    <w:rsid w:val="003B2C85"/>
    <w:rsid w:val="003B447E"/>
    <w:rsid w:val="003C2266"/>
    <w:rsid w:val="003D4A88"/>
    <w:rsid w:val="003F56BE"/>
    <w:rsid w:val="0040229C"/>
    <w:rsid w:val="004115F2"/>
    <w:rsid w:val="004474C3"/>
    <w:rsid w:val="00461AC0"/>
    <w:rsid w:val="00464EBC"/>
    <w:rsid w:val="004A122E"/>
    <w:rsid w:val="004B21F7"/>
    <w:rsid w:val="004D0624"/>
    <w:rsid w:val="004D2C19"/>
    <w:rsid w:val="00533F39"/>
    <w:rsid w:val="0056674A"/>
    <w:rsid w:val="005753F7"/>
    <w:rsid w:val="005D3867"/>
    <w:rsid w:val="005E4CE3"/>
    <w:rsid w:val="005E66B2"/>
    <w:rsid w:val="006008D4"/>
    <w:rsid w:val="00616C18"/>
    <w:rsid w:val="0062017F"/>
    <w:rsid w:val="00620AFE"/>
    <w:rsid w:val="006421B3"/>
    <w:rsid w:val="006553B5"/>
    <w:rsid w:val="00663BCB"/>
    <w:rsid w:val="00665B5B"/>
    <w:rsid w:val="0067145E"/>
    <w:rsid w:val="006717DE"/>
    <w:rsid w:val="00674F65"/>
    <w:rsid w:val="0067774F"/>
    <w:rsid w:val="00682D20"/>
    <w:rsid w:val="0069667D"/>
    <w:rsid w:val="006B45BF"/>
    <w:rsid w:val="006D4B81"/>
    <w:rsid w:val="007216D6"/>
    <w:rsid w:val="007227D1"/>
    <w:rsid w:val="007255CD"/>
    <w:rsid w:val="00726D7F"/>
    <w:rsid w:val="00750240"/>
    <w:rsid w:val="00771A43"/>
    <w:rsid w:val="00772C19"/>
    <w:rsid w:val="007A70E9"/>
    <w:rsid w:val="007B17EF"/>
    <w:rsid w:val="007C77C0"/>
    <w:rsid w:val="008230EB"/>
    <w:rsid w:val="0084204A"/>
    <w:rsid w:val="00876A7E"/>
    <w:rsid w:val="008878C1"/>
    <w:rsid w:val="008D41B7"/>
    <w:rsid w:val="008E55E0"/>
    <w:rsid w:val="00931660"/>
    <w:rsid w:val="009336E0"/>
    <w:rsid w:val="009425CD"/>
    <w:rsid w:val="00942801"/>
    <w:rsid w:val="00955EE4"/>
    <w:rsid w:val="00A16376"/>
    <w:rsid w:val="00A222FA"/>
    <w:rsid w:val="00AC484A"/>
    <w:rsid w:val="00AE4428"/>
    <w:rsid w:val="00AF4FC1"/>
    <w:rsid w:val="00B05605"/>
    <w:rsid w:val="00B33E06"/>
    <w:rsid w:val="00B42251"/>
    <w:rsid w:val="00B47038"/>
    <w:rsid w:val="00B5745F"/>
    <w:rsid w:val="00B81EB0"/>
    <w:rsid w:val="00B86383"/>
    <w:rsid w:val="00BB2D44"/>
    <w:rsid w:val="00BB3DA4"/>
    <w:rsid w:val="00BB57A9"/>
    <w:rsid w:val="00BF0476"/>
    <w:rsid w:val="00BF63C2"/>
    <w:rsid w:val="00BF7B77"/>
    <w:rsid w:val="00C106BA"/>
    <w:rsid w:val="00C20319"/>
    <w:rsid w:val="00C235CE"/>
    <w:rsid w:val="00C40E85"/>
    <w:rsid w:val="00C42E0C"/>
    <w:rsid w:val="00C65D30"/>
    <w:rsid w:val="00C9252A"/>
    <w:rsid w:val="00CA40D9"/>
    <w:rsid w:val="00CB45C0"/>
    <w:rsid w:val="00D02D85"/>
    <w:rsid w:val="00D12A54"/>
    <w:rsid w:val="00D2413A"/>
    <w:rsid w:val="00D3327E"/>
    <w:rsid w:val="00D36D92"/>
    <w:rsid w:val="00D414D2"/>
    <w:rsid w:val="00D50C47"/>
    <w:rsid w:val="00D54DAF"/>
    <w:rsid w:val="00D65D21"/>
    <w:rsid w:val="00D9509C"/>
    <w:rsid w:val="00DA5A53"/>
    <w:rsid w:val="00DA65FE"/>
    <w:rsid w:val="00DB2221"/>
    <w:rsid w:val="00DD457F"/>
    <w:rsid w:val="00DD7939"/>
    <w:rsid w:val="00E13B0D"/>
    <w:rsid w:val="00E85A82"/>
    <w:rsid w:val="00E933E7"/>
    <w:rsid w:val="00EF5EED"/>
    <w:rsid w:val="00EF74CB"/>
    <w:rsid w:val="00F041FA"/>
    <w:rsid w:val="00F21664"/>
    <w:rsid w:val="00F22F2A"/>
    <w:rsid w:val="00F55AEC"/>
    <w:rsid w:val="00F61512"/>
    <w:rsid w:val="00F65FCA"/>
    <w:rsid w:val="00F7324A"/>
    <w:rsid w:val="00F9290A"/>
    <w:rsid w:val="00FA37E5"/>
    <w:rsid w:val="00FA5E92"/>
    <w:rsid w:val="00FC414C"/>
    <w:rsid w:val="00FD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23D99"/>
  <w15:docId w15:val="{1D9C5090-01FB-49C3-A1FA-92F7544B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B57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NormalnyWeb">
    <w:name w:val="Normal (Web)"/>
    <w:basedOn w:val="Normalny"/>
    <w:uiPriority w:val="99"/>
    <w:unhideWhenUsed/>
    <w:rsid w:val="00BB57A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14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14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14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6FF5F-685A-46FD-A217-354AEA00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2</cp:revision>
  <cp:lastPrinted>2019-12-17T08:10:00Z</cp:lastPrinted>
  <dcterms:created xsi:type="dcterms:W3CDTF">2019-12-27T10:44:00Z</dcterms:created>
  <dcterms:modified xsi:type="dcterms:W3CDTF">2019-12-27T10:44:00Z</dcterms:modified>
</cp:coreProperties>
</file>