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6D5EBB4E" w14:textId="09A51762" w:rsidR="006809B7" w:rsidRPr="006809B7" w:rsidRDefault="006F2214" w:rsidP="006809B7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>„</w:t>
            </w:r>
            <w:r w:rsidR="006809B7" w:rsidRPr="006809B7">
              <w:rPr>
                <w:rFonts w:asciiTheme="majorHAnsi" w:hAnsiTheme="majorHAnsi" w:cstheme="majorHAnsi"/>
                <w:b/>
              </w:rPr>
              <w:t>Przebudowa sięgaczy na ul. Hetmańskiej – etap I</w:t>
            </w:r>
            <w:r w:rsidR="006809B7">
              <w:rPr>
                <w:rFonts w:asciiTheme="majorHAnsi" w:hAnsiTheme="majorHAnsi" w:cstheme="majorHAnsi"/>
                <w:b/>
              </w:rPr>
              <w:t>”</w:t>
            </w:r>
          </w:p>
          <w:p w14:paraId="5AE7C8F4" w14:textId="7982D26E" w:rsidR="006F2214" w:rsidRPr="00127EE1" w:rsidRDefault="006809B7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6809B7">
              <w:rPr>
                <w:rFonts w:asciiTheme="majorHAnsi" w:hAnsiTheme="majorHAnsi" w:cstheme="majorHAnsi"/>
                <w:b/>
              </w:rPr>
              <w:t xml:space="preserve">nr sprawy: </w:t>
            </w:r>
            <w:r w:rsidRPr="003B0A83">
              <w:rPr>
                <w:rFonts w:asciiTheme="majorHAnsi" w:hAnsiTheme="majorHAnsi" w:cstheme="majorHAnsi"/>
                <w:b/>
              </w:rPr>
              <w:t>IT.271.</w:t>
            </w:r>
            <w:r w:rsidR="00AC4B02">
              <w:rPr>
                <w:rFonts w:asciiTheme="majorHAnsi" w:hAnsiTheme="majorHAnsi" w:cstheme="majorHAnsi"/>
                <w:b/>
              </w:rPr>
              <w:t>38</w:t>
            </w:r>
            <w:r w:rsidRPr="003B0A83">
              <w:rPr>
                <w:rFonts w:asciiTheme="majorHAnsi" w:hAnsiTheme="majorHAnsi" w:cstheme="majorHAnsi"/>
                <w:b/>
              </w:rPr>
              <w:t>.2020.MM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1E68B16E" w14:textId="0C58EBAB" w:rsidR="006809B7" w:rsidRPr="006809B7" w:rsidRDefault="006F2214" w:rsidP="006809B7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DA041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</w:t>
            </w:r>
            <w:r w:rsidR="006809B7" w:rsidRPr="006809B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Przebudowa sięgaczy na ul. Hetmańskiej – etap I</w:t>
            </w:r>
            <w:r w:rsidR="006809B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”</w:t>
            </w:r>
          </w:p>
          <w:p w14:paraId="39FD8394" w14:textId="73E34F7B" w:rsidR="006F2214" w:rsidRPr="00DA0417" w:rsidRDefault="006809B7" w:rsidP="006809B7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6809B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IT.271.</w:t>
            </w:r>
            <w:r w:rsidR="00AC4B02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38</w:t>
            </w:r>
            <w:r w:rsidRPr="006809B7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.2020.MM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D6C691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538C6165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4B814CC9" w14:textId="77777777" w:rsidR="00D52427" w:rsidRPr="00D101BF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3A6BA6D8" w14:textId="3A7710E0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 w:rsidR="006809B7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4EEC6E8E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F5A1F5E" w14:textId="77777777" w:rsidR="006F2214" w:rsidRPr="00886E41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316784A" w14:textId="77777777"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59F91B21" w:rsidR="006F2214" w:rsidRPr="008F7EA0" w:rsidRDefault="006F2214" w:rsidP="007E269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29721A">
        <w:rPr>
          <w:rFonts w:ascii="Arial" w:hAnsi="Arial" w:cs="Arial"/>
          <w:sz w:val="21"/>
          <w:szCs w:val="21"/>
        </w:rPr>
        <w:t>„</w:t>
      </w:r>
      <w:r w:rsidR="007E269C" w:rsidRPr="007E269C">
        <w:rPr>
          <w:rFonts w:ascii="Arial" w:hAnsi="Arial" w:cs="Arial"/>
          <w:sz w:val="21"/>
          <w:szCs w:val="21"/>
        </w:rPr>
        <w:t>Przebudowa sięgaczy na ul. Hetmańskiej – etap I</w:t>
      </w:r>
      <w:r w:rsidR="007E269C">
        <w:rPr>
          <w:rFonts w:ascii="Arial" w:hAnsi="Arial" w:cs="Arial"/>
          <w:sz w:val="21"/>
          <w:szCs w:val="21"/>
        </w:rPr>
        <w:t xml:space="preserve">” </w:t>
      </w:r>
      <w:r w:rsidR="007E269C" w:rsidRPr="007E269C">
        <w:rPr>
          <w:rFonts w:ascii="Arial" w:hAnsi="Arial" w:cs="Arial"/>
          <w:sz w:val="21"/>
          <w:szCs w:val="21"/>
        </w:rPr>
        <w:t>nr sprawy: IT.271.</w:t>
      </w:r>
      <w:r w:rsidR="00AC4B02">
        <w:rPr>
          <w:rFonts w:ascii="Arial" w:hAnsi="Arial" w:cs="Arial"/>
          <w:sz w:val="21"/>
          <w:szCs w:val="21"/>
        </w:rPr>
        <w:t>38</w:t>
      </w:r>
      <w:r w:rsidR="007E269C" w:rsidRPr="007E269C">
        <w:rPr>
          <w:rFonts w:ascii="Arial" w:hAnsi="Arial" w:cs="Arial"/>
          <w:sz w:val="21"/>
          <w:szCs w:val="21"/>
        </w:rPr>
        <w:t>.2020.MM</w:t>
      </w:r>
      <w:r w:rsidR="006A501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75562520" w:rsidR="006F2214" w:rsidRDefault="006F2214" w:rsidP="007E269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sz w:val="21"/>
          <w:szCs w:val="21"/>
        </w:rPr>
        <w:t>„</w:t>
      </w:r>
      <w:r w:rsidR="007E269C" w:rsidRPr="007E269C">
        <w:rPr>
          <w:rFonts w:ascii="Arial" w:hAnsi="Arial" w:cs="Arial"/>
          <w:sz w:val="21"/>
          <w:szCs w:val="21"/>
        </w:rPr>
        <w:t>Przebudowa sięgaczy na ul. Hetmańskiej – etap I</w:t>
      </w:r>
      <w:r w:rsidR="007E269C">
        <w:rPr>
          <w:rFonts w:ascii="Arial" w:hAnsi="Arial" w:cs="Arial"/>
          <w:sz w:val="21"/>
          <w:szCs w:val="21"/>
        </w:rPr>
        <w:t xml:space="preserve">” </w:t>
      </w:r>
      <w:r w:rsidR="007E269C" w:rsidRPr="007E269C">
        <w:rPr>
          <w:rFonts w:ascii="Arial" w:hAnsi="Arial" w:cs="Arial"/>
          <w:sz w:val="21"/>
          <w:szCs w:val="21"/>
        </w:rPr>
        <w:t>nr sprawy: IT.271.</w:t>
      </w:r>
      <w:r w:rsidR="00AC4B02">
        <w:rPr>
          <w:rFonts w:ascii="Arial" w:hAnsi="Arial" w:cs="Arial"/>
          <w:sz w:val="21"/>
          <w:szCs w:val="21"/>
        </w:rPr>
        <w:t>38</w:t>
      </w:r>
      <w:r w:rsidR="007E269C" w:rsidRPr="007E269C">
        <w:rPr>
          <w:rFonts w:ascii="Arial" w:hAnsi="Arial" w:cs="Arial"/>
          <w:sz w:val="21"/>
          <w:szCs w:val="21"/>
        </w:rPr>
        <w:t>.2020.MM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235C0F"/>
    <w:rsid w:val="00356D8F"/>
    <w:rsid w:val="003B0A83"/>
    <w:rsid w:val="00557E35"/>
    <w:rsid w:val="006809B7"/>
    <w:rsid w:val="006A501D"/>
    <w:rsid w:val="006F2214"/>
    <w:rsid w:val="00756BDB"/>
    <w:rsid w:val="007E269C"/>
    <w:rsid w:val="00AC4B02"/>
    <w:rsid w:val="00CB5BEA"/>
    <w:rsid w:val="00D313D4"/>
    <w:rsid w:val="00D52427"/>
    <w:rsid w:val="00DA0417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1436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13</cp:revision>
  <dcterms:created xsi:type="dcterms:W3CDTF">2020-03-30T09:48:00Z</dcterms:created>
  <dcterms:modified xsi:type="dcterms:W3CDTF">2020-05-27T12:04:00Z</dcterms:modified>
</cp:coreProperties>
</file>