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379" w:rsidRDefault="00412379" w:rsidP="001A7EA3">
      <w:pPr>
        <w:pStyle w:val="Bezodstpw"/>
        <w:spacing w:line="360" w:lineRule="auto"/>
        <w:jc w:val="both"/>
      </w:pPr>
    </w:p>
    <w:p w:rsidR="00E52DE5" w:rsidRDefault="00E52DE5" w:rsidP="00E52DE5">
      <w:pPr>
        <w:pStyle w:val="Bezodstpw"/>
        <w:spacing w:line="360" w:lineRule="auto"/>
        <w:jc w:val="both"/>
      </w:pPr>
    </w:p>
    <w:p w:rsidR="00E52DE5" w:rsidRDefault="00E52DE5" w:rsidP="00E52DE5">
      <w:pPr>
        <w:pStyle w:val="Bezodstpw"/>
        <w:spacing w:line="360" w:lineRule="auto"/>
        <w:jc w:val="both"/>
      </w:pPr>
    </w:p>
    <w:p w:rsidR="007C0826" w:rsidRPr="007C0826" w:rsidRDefault="007C0826" w:rsidP="007C0826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 w:rsidRPr="007C0826">
        <w:rPr>
          <w:rFonts w:cstheme="minorHAnsi"/>
        </w:rPr>
        <w:t>Pani</w:t>
      </w:r>
    </w:p>
    <w:p w:rsidR="007C0826" w:rsidRPr="007C0826" w:rsidRDefault="00636864" w:rsidP="007C0826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>
        <w:rPr>
          <w:rFonts w:cstheme="minorHAnsi"/>
        </w:rPr>
        <w:t>Justyna Kunert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  <w:t xml:space="preserve">Dyrektor </w:t>
      </w:r>
    </w:p>
    <w:p w:rsidR="007C0826" w:rsidRPr="007C0826" w:rsidRDefault="007C0826" w:rsidP="007C0826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Publicznego Przedszkola nr </w:t>
      </w:r>
      <w:r w:rsidR="00636864">
        <w:rPr>
          <w:rFonts w:cstheme="minorHAnsi"/>
        </w:rPr>
        <w:t>10</w:t>
      </w:r>
      <w:r w:rsidRPr="007C0826">
        <w:rPr>
          <w:rFonts w:cstheme="minorHAnsi"/>
        </w:rPr>
        <w:t xml:space="preserve"> </w:t>
      </w:r>
    </w:p>
    <w:p w:rsidR="007C0826" w:rsidRPr="007C0826" w:rsidRDefault="00E30825" w:rsidP="007C0826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 xml:space="preserve">„Pod </w:t>
      </w:r>
      <w:r w:rsidR="00636864">
        <w:rPr>
          <w:rFonts w:cstheme="minorHAnsi"/>
        </w:rPr>
        <w:t>Słoneczkiem</w:t>
      </w:r>
      <w:r>
        <w:rPr>
          <w:rFonts w:cstheme="minorHAnsi"/>
        </w:rPr>
        <w:t>”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  <w:t>w Zduńskiej Woli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AK.1711.</w:t>
      </w:r>
      <w:r w:rsidR="00636864">
        <w:rPr>
          <w:rFonts w:cstheme="minorHAnsi"/>
        </w:rPr>
        <w:t>7</w:t>
      </w:r>
      <w:r w:rsidRPr="007C0826">
        <w:rPr>
          <w:rFonts w:cstheme="minorHAnsi"/>
        </w:rPr>
        <w:t>.2020.BK</w:t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="000E4284">
        <w:rPr>
          <w:rFonts w:cstheme="minorHAnsi"/>
        </w:rPr>
        <w:t>1</w:t>
      </w:r>
      <w:r w:rsidR="00636864">
        <w:rPr>
          <w:rFonts w:cstheme="minorHAnsi"/>
        </w:rPr>
        <w:t xml:space="preserve"> lipca</w:t>
      </w:r>
      <w:r w:rsidRPr="007C0826">
        <w:rPr>
          <w:rFonts w:cstheme="minorHAnsi"/>
        </w:rPr>
        <w:t xml:space="preserve"> 2020 r.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  <w:b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7C0826">
        <w:rPr>
          <w:rFonts w:cstheme="minorHAnsi"/>
          <w:b/>
        </w:rPr>
        <w:t>WYSTĄPIENIE POKONTROLNE</w:t>
      </w:r>
    </w:p>
    <w:p w:rsidR="007C0826" w:rsidRPr="007C0826" w:rsidRDefault="007C0826" w:rsidP="007C0826">
      <w:pPr>
        <w:spacing w:after="0" w:line="360" w:lineRule="auto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  <w:t xml:space="preserve">Na podstawie ustawy z dnia 8 marca 1990 r. o samorządzie gminnym (Dz.U. z 2020 r. poz. 713), ustawy </w:t>
      </w:r>
      <w:r w:rsidR="004F5F3A">
        <w:rPr>
          <w:rFonts w:cstheme="minorHAnsi"/>
        </w:rPr>
        <w:br/>
      </w:r>
      <w:r w:rsidRPr="007C0826">
        <w:rPr>
          <w:rFonts w:cstheme="minorHAnsi"/>
        </w:rPr>
        <w:t>z dnia 27 sierpnia 2009 r. o finansach publicznych (Dz.U. z 2019 r. poz. 869,</w:t>
      </w:r>
      <w:r w:rsidR="004F5F3A">
        <w:rPr>
          <w:rFonts w:cstheme="minorHAnsi"/>
        </w:rPr>
        <w:t xml:space="preserve"> </w:t>
      </w:r>
      <w:r w:rsidRPr="007C0826">
        <w:rPr>
          <w:rFonts w:cstheme="minorHAnsi"/>
        </w:rPr>
        <w:t xml:space="preserve">1622, 1649 i 2020 oraz z 2020 r. poz. 284, 374, 568 i 695) oraz zarządzenia nr </w:t>
      </w:r>
      <w:r w:rsidR="00E30825">
        <w:rPr>
          <w:rFonts w:cstheme="minorHAnsi"/>
        </w:rPr>
        <w:t>1</w:t>
      </w:r>
      <w:r w:rsidR="00636864">
        <w:rPr>
          <w:rFonts w:cstheme="minorHAnsi"/>
        </w:rPr>
        <w:t>77</w:t>
      </w:r>
      <w:r w:rsidRPr="007C0826">
        <w:rPr>
          <w:rFonts w:cstheme="minorHAnsi"/>
        </w:rPr>
        <w:t>/20 Prezydenta Miasta Zduńska Wola z dnia 1</w:t>
      </w:r>
      <w:r w:rsidR="00636864">
        <w:rPr>
          <w:rFonts w:cstheme="minorHAnsi"/>
        </w:rPr>
        <w:t xml:space="preserve"> czerwca</w:t>
      </w:r>
      <w:r w:rsidRPr="007C0826">
        <w:rPr>
          <w:rFonts w:cstheme="minorHAnsi"/>
        </w:rPr>
        <w:t xml:space="preserve"> 2020 r. </w:t>
      </w:r>
      <w:r w:rsidR="004F5F3A">
        <w:rPr>
          <w:rFonts w:cstheme="minorHAnsi"/>
        </w:rPr>
        <w:br/>
      </w:r>
      <w:r w:rsidRPr="007C0826">
        <w:rPr>
          <w:rFonts w:cstheme="minorHAnsi"/>
        </w:rPr>
        <w:t xml:space="preserve">w sprawie przeprowadzenia kontroli w Publicznym Przedszkolu nr </w:t>
      </w:r>
      <w:r w:rsidR="00636864">
        <w:rPr>
          <w:rFonts w:cstheme="minorHAnsi"/>
        </w:rPr>
        <w:t>10</w:t>
      </w:r>
      <w:r w:rsidR="00E30825">
        <w:rPr>
          <w:rFonts w:cstheme="minorHAnsi"/>
        </w:rPr>
        <w:t xml:space="preserve"> „Pod </w:t>
      </w:r>
      <w:r w:rsidR="00636864">
        <w:rPr>
          <w:rFonts w:cstheme="minorHAnsi"/>
        </w:rPr>
        <w:t>Słoneczkiem</w:t>
      </w:r>
      <w:r w:rsidR="00E30825">
        <w:rPr>
          <w:rFonts w:cstheme="minorHAnsi"/>
        </w:rPr>
        <w:t>”</w:t>
      </w:r>
      <w:r w:rsidRPr="007C0826">
        <w:rPr>
          <w:rFonts w:cstheme="minorHAnsi"/>
        </w:rPr>
        <w:t xml:space="preserve"> w Zduńskiej Woli, Inspektor Biura Audytu i Kontroli Urzędu Miasta Zduńska Wola skontrolował funkcjonowanie środowiska wewnętrznego i mechanizmów kontroli na przykładzie polityki rachunkowości w 2019 roku. </w:t>
      </w:r>
      <w:r w:rsidRPr="007C0826">
        <w:rPr>
          <w:rFonts w:cstheme="minorHAnsi"/>
        </w:rPr>
        <w:tab/>
      </w: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W związku z kontrolą, której wyniki zostały przedstawione w protokole kontroli nr </w:t>
      </w:r>
      <w:r w:rsidR="00636864">
        <w:rPr>
          <w:rFonts w:cstheme="minorHAnsi"/>
        </w:rPr>
        <w:t>7</w:t>
      </w:r>
      <w:r w:rsidRPr="007C0826">
        <w:rPr>
          <w:rFonts w:cstheme="minorHAnsi"/>
        </w:rPr>
        <w:t xml:space="preserve">/AK/PP/20 podpisanym w dniu </w:t>
      </w:r>
      <w:r w:rsidR="000E4284">
        <w:rPr>
          <w:rFonts w:cstheme="minorHAnsi"/>
        </w:rPr>
        <w:t>2</w:t>
      </w:r>
      <w:r w:rsidR="00636864">
        <w:rPr>
          <w:rFonts w:cstheme="minorHAnsi"/>
        </w:rPr>
        <w:t>3</w:t>
      </w:r>
      <w:r w:rsidR="000E4284">
        <w:rPr>
          <w:rFonts w:cstheme="minorHAnsi"/>
        </w:rPr>
        <w:t xml:space="preserve"> czerwca</w:t>
      </w:r>
      <w:r w:rsidRPr="007C0826">
        <w:rPr>
          <w:rFonts w:cstheme="minorHAnsi"/>
        </w:rPr>
        <w:t xml:space="preserve"> 2020 r., Prezydent Miasta Zduńska Wola przekazuje Pani Dyrektor niniejsze wystąpienie pokontrolne. </w:t>
      </w: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</w:p>
    <w:p w:rsidR="0037663A" w:rsidRDefault="007C0826" w:rsidP="000E4284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Prezydent Miasta Zduńska Wola stwierdza, że polityka rachunkowości funkcjonująca w placówce jest zgodna z regulacjami prawnymi obowiązującymi w tym temacie. Zarządzanie, monitoring oraz kontrola środowiska wewnętrznego przedszkola prowadzone są przez Dyrektora w sposób prawidłowy. Występują niedomagania, które wyeliminowane, spowodują uszczelnienie systemu kontroli zarządczej. </w:t>
      </w:r>
    </w:p>
    <w:p w:rsidR="007A1559" w:rsidRDefault="007A1559" w:rsidP="000E4284">
      <w:pPr>
        <w:spacing w:after="0" w:line="360" w:lineRule="auto"/>
        <w:ind w:firstLine="708"/>
        <w:jc w:val="both"/>
        <w:rPr>
          <w:rFonts w:cstheme="minorHAnsi"/>
        </w:rPr>
      </w:pPr>
    </w:p>
    <w:p w:rsidR="0037663A" w:rsidRDefault="00304C89" w:rsidP="0037663A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W placówce funkcjonuje Regulamin </w:t>
      </w:r>
      <w:r w:rsidR="00914615">
        <w:rPr>
          <w:rFonts w:cstheme="minorHAnsi"/>
        </w:rPr>
        <w:t>k</w:t>
      </w:r>
      <w:r>
        <w:rPr>
          <w:rFonts w:cstheme="minorHAnsi"/>
        </w:rPr>
        <w:t xml:space="preserve">ontroli </w:t>
      </w:r>
      <w:r w:rsidR="00914615">
        <w:rPr>
          <w:rFonts w:cstheme="minorHAnsi"/>
        </w:rPr>
        <w:t>z</w:t>
      </w:r>
      <w:r>
        <w:rPr>
          <w:rFonts w:cstheme="minorHAnsi"/>
        </w:rPr>
        <w:t xml:space="preserve">arządczej wprowadzony </w:t>
      </w:r>
      <w:r w:rsidR="00914615">
        <w:rPr>
          <w:rFonts w:cstheme="minorHAnsi"/>
        </w:rPr>
        <w:t>z</w:t>
      </w:r>
      <w:r>
        <w:rPr>
          <w:rFonts w:cstheme="minorHAnsi"/>
        </w:rPr>
        <w:t xml:space="preserve">arządzeniem nr 8/2009 z dnia 31 grudnia 2009 r. natomiast zarządzenia zmieniające są w sprawie określenia sposobu prowadzenia kontroli zarządczej. Zapisy te z punktu widzenia poprawności legislacyjnej są nieprawidłowe. </w:t>
      </w:r>
    </w:p>
    <w:p w:rsidR="00304C89" w:rsidRDefault="00A41CA9" w:rsidP="005168B5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cstheme="minorHAnsi"/>
        </w:rPr>
      </w:pPr>
      <w:r w:rsidRPr="00733E02">
        <w:rPr>
          <w:rFonts w:cstheme="minorHAnsi"/>
        </w:rPr>
        <w:t xml:space="preserve">Dyrektor placówki zarządzeniem nr 18/2009 z dnia 31 grudnia 2009 r. wprowadził procedury dokonywania oceny pracy nauczycieli, natomiast przepisy zmieniające są w sprawie Regulaminu ocen </w:t>
      </w:r>
      <w:r w:rsidRPr="00733E02">
        <w:rPr>
          <w:rFonts w:cstheme="minorHAnsi"/>
        </w:rPr>
        <w:lastRenderedPageBreak/>
        <w:t xml:space="preserve">nauczycieli. Zapisy te podobnie jak w punkcie 1 są nieprawidłowe w myśl zasady poprawności legislacyjnej. Ponadto zarządzenia te nie określają </w:t>
      </w:r>
      <w:r w:rsidR="00733E02">
        <w:rPr>
          <w:rFonts w:cstheme="minorHAnsi"/>
        </w:rPr>
        <w:t xml:space="preserve">w żaden sposób </w:t>
      </w:r>
      <w:r w:rsidRPr="00733E02">
        <w:rPr>
          <w:rFonts w:cstheme="minorHAnsi"/>
        </w:rPr>
        <w:t>procedur oceny pracy nauczyciela</w:t>
      </w:r>
      <w:r w:rsidR="00733E02">
        <w:rPr>
          <w:rFonts w:cstheme="minorHAnsi"/>
        </w:rPr>
        <w:t xml:space="preserve">. W </w:t>
      </w:r>
      <w:r w:rsidR="00304C89" w:rsidRPr="00733E02">
        <w:rPr>
          <w:rFonts w:cstheme="minorHAnsi"/>
        </w:rPr>
        <w:t xml:space="preserve">myśl przepisów art. 6a ustawy z dnia 26 stycznia 1982 r. Karta Nauczyciela (Dz. U. z 2019 r. poz. 2215) praca nauczyciela podlega ocenie. Mówi o tym też </w:t>
      </w:r>
      <w:r w:rsidR="00914615">
        <w:rPr>
          <w:rFonts w:cstheme="minorHAnsi"/>
        </w:rPr>
        <w:t>r</w:t>
      </w:r>
      <w:r w:rsidR="00304C89" w:rsidRPr="00733E02">
        <w:rPr>
          <w:rFonts w:cstheme="minorHAnsi"/>
        </w:rPr>
        <w:t xml:space="preserve">ozporządzenie Ministra </w:t>
      </w:r>
      <w:r w:rsidR="005E593E">
        <w:rPr>
          <w:rFonts w:cstheme="minorHAnsi"/>
        </w:rPr>
        <w:t xml:space="preserve">Edukacji Narodowej </w:t>
      </w:r>
      <w:bookmarkStart w:id="0" w:name="_GoBack"/>
      <w:bookmarkEnd w:id="0"/>
      <w:r w:rsidR="00304C89" w:rsidRPr="00733E02">
        <w:rPr>
          <w:rFonts w:cstheme="minorHAnsi"/>
        </w:rPr>
        <w:t>z dnia 19 sierpnia 2019 r.</w:t>
      </w:r>
      <w:r w:rsidR="00914615">
        <w:rPr>
          <w:rFonts w:cstheme="minorHAnsi"/>
        </w:rPr>
        <w:t xml:space="preserve"> w sprawie </w:t>
      </w:r>
      <w:r w:rsidRPr="00733E02">
        <w:rPr>
          <w:rFonts w:cstheme="minorHAnsi"/>
        </w:rPr>
        <w:t>tryb</w:t>
      </w:r>
      <w:r w:rsidR="00914615">
        <w:rPr>
          <w:rFonts w:cstheme="minorHAnsi"/>
        </w:rPr>
        <w:t>u</w:t>
      </w:r>
      <w:r w:rsidRPr="00733E02">
        <w:rPr>
          <w:rFonts w:cstheme="minorHAnsi"/>
        </w:rPr>
        <w:t xml:space="preserve"> dokonywania oceny pracy nauczyciela, w tym nauczycieli zajmujących stanowiska kierownicze, szczegółow</w:t>
      </w:r>
      <w:r w:rsidR="00914615">
        <w:rPr>
          <w:rFonts w:cstheme="minorHAnsi"/>
        </w:rPr>
        <w:t>ego</w:t>
      </w:r>
      <w:r w:rsidRPr="00733E02">
        <w:rPr>
          <w:rFonts w:cstheme="minorHAnsi"/>
        </w:rPr>
        <w:t xml:space="preserve"> zakres</w:t>
      </w:r>
      <w:r w:rsidR="00914615">
        <w:rPr>
          <w:rFonts w:cstheme="minorHAnsi"/>
        </w:rPr>
        <w:t>u</w:t>
      </w:r>
      <w:r w:rsidRPr="00733E02">
        <w:rPr>
          <w:rFonts w:cstheme="minorHAnsi"/>
        </w:rPr>
        <w:t xml:space="preserve"> informacji zawartych w karcie oceny pracy, skład</w:t>
      </w:r>
      <w:r w:rsidR="00914615">
        <w:rPr>
          <w:rFonts w:cstheme="minorHAnsi"/>
        </w:rPr>
        <w:t>u</w:t>
      </w:r>
      <w:r w:rsidRPr="00733E02">
        <w:rPr>
          <w:rFonts w:cstheme="minorHAnsi"/>
        </w:rPr>
        <w:t xml:space="preserve"> i spos</w:t>
      </w:r>
      <w:r w:rsidR="00914615">
        <w:rPr>
          <w:rFonts w:cstheme="minorHAnsi"/>
        </w:rPr>
        <w:t>o</w:t>
      </w:r>
      <w:r w:rsidRPr="00733E02">
        <w:rPr>
          <w:rFonts w:cstheme="minorHAnsi"/>
        </w:rPr>
        <w:t>b</w:t>
      </w:r>
      <w:r w:rsidR="00914615">
        <w:rPr>
          <w:rFonts w:cstheme="minorHAnsi"/>
        </w:rPr>
        <w:t>u</w:t>
      </w:r>
      <w:r w:rsidRPr="00733E02">
        <w:rPr>
          <w:rFonts w:cstheme="minorHAnsi"/>
        </w:rPr>
        <w:t xml:space="preserve"> powoływania zespołu oceniającego oraz szczegółow</w:t>
      </w:r>
      <w:r w:rsidR="00914615">
        <w:rPr>
          <w:rFonts w:cstheme="minorHAnsi"/>
        </w:rPr>
        <w:t>ego</w:t>
      </w:r>
      <w:r w:rsidRPr="00733E02">
        <w:rPr>
          <w:rFonts w:cstheme="minorHAnsi"/>
        </w:rPr>
        <w:t xml:space="preserve"> tryb</w:t>
      </w:r>
      <w:r w:rsidR="00914615">
        <w:rPr>
          <w:rFonts w:cstheme="minorHAnsi"/>
        </w:rPr>
        <w:t>u</w:t>
      </w:r>
      <w:r w:rsidRPr="00733E02">
        <w:rPr>
          <w:rFonts w:cstheme="minorHAnsi"/>
        </w:rPr>
        <w:t xml:space="preserve"> postepowania odwoławczego</w:t>
      </w:r>
      <w:r w:rsidR="00914615">
        <w:rPr>
          <w:rFonts w:cstheme="minorHAnsi"/>
        </w:rPr>
        <w:t xml:space="preserve"> (Dz. U. z 2019 r. poz. 1625)</w:t>
      </w:r>
      <w:r w:rsidRPr="00733E02">
        <w:rPr>
          <w:rFonts w:cstheme="minorHAnsi"/>
        </w:rPr>
        <w:t xml:space="preserve">. </w:t>
      </w:r>
    </w:p>
    <w:p w:rsidR="00AF02B7" w:rsidRDefault="00AF02B7" w:rsidP="005168B5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W sprawdzonych dokumentach księgowych niejednokrotnie termin płatności faktur był niezgodny </w:t>
      </w:r>
      <w:r w:rsidR="004F5F3A">
        <w:rPr>
          <w:rFonts w:cstheme="minorHAnsi"/>
        </w:rPr>
        <w:br/>
      </w:r>
      <w:r>
        <w:rPr>
          <w:rFonts w:cstheme="minorHAnsi"/>
        </w:rPr>
        <w:t xml:space="preserve">z zawartą przez placówkę umową. Terminy te muszą być jednakowe, gdyż to na podstawie umowy dokonuje się wydatkowania środków pochodzących z budżetu, a wydatkowanie tych środków musi mieć odzwierciedlenie w </w:t>
      </w:r>
      <w:r w:rsidR="008E0B30">
        <w:rPr>
          <w:rFonts w:cstheme="minorHAnsi"/>
        </w:rPr>
        <w:t>dokumentach.</w:t>
      </w:r>
    </w:p>
    <w:p w:rsidR="008E0B30" w:rsidRDefault="008E0B30" w:rsidP="005168B5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W niektórych dokumentach księgowych zauważono brak powołania się osoby opisującej fakturę </w:t>
      </w:r>
      <w:r w:rsidR="004F5F3A">
        <w:rPr>
          <w:rFonts w:cstheme="minorHAnsi"/>
        </w:rPr>
        <w:br/>
      </w:r>
      <w:r>
        <w:rPr>
          <w:rFonts w:cstheme="minorHAnsi"/>
        </w:rPr>
        <w:t xml:space="preserve">na aktualnie zawartą umowę, w wyniku której, dokument księgowy został przez kontrahenta wystawiony. Skoro wydatkowanie środków odbywa się na podstawie umowy, to należy to ująć </w:t>
      </w:r>
      <w:r w:rsidR="004F5F3A">
        <w:rPr>
          <w:rFonts w:cstheme="minorHAnsi"/>
        </w:rPr>
        <w:br/>
      </w:r>
      <w:r>
        <w:rPr>
          <w:rFonts w:cstheme="minorHAnsi"/>
        </w:rPr>
        <w:t>w opisie faktury, gdzie uzasadniamy poniesiony wydatek w korespondencji z zawartymi dokumentami księgowymi.</w:t>
      </w:r>
      <w:r w:rsidR="009B4E0A">
        <w:rPr>
          <w:rFonts w:cstheme="minorHAnsi"/>
        </w:rPr>
        <w:t xml:space="preserve"> W pięciu sprawdzonych dokumentach księgowych brakowało tego zapisu.</w:t>
      </w:r>
    </w:p>
    <w:p w:rsidR="008E0B30" w:rsidRDefault="008E0B30" w:rsidP="005168B5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Zdarzało się</w:t>
      </w:r>
      <w:r w:rsidR="003B4DE5">
        <w:rPr>
          <w:rFonts w:cstheme="minorHAnsi"/>
        </w:rPr>
        <w:t xml:space="preserve">, że </w:t>
      </w:r>
      <w:r>
        <w:rPr>
          <w:rFonts w:cstheme="minorHAnsi"/>
        </w:rPr>
        <w:t>w opisie faktury</w:t>
      </w:r>
      <w:r w:rsidR="003B4DE5">
        <w:rPr>
          <w:rFonts w:cstheme="minorHAnsi"/>
        </w:rPr>
        <w:t xml:space="preserve"> nie umieszczono </w:t>
      </w:r>
      <w:r>
        <w:rPr>
          <w:rFonts w:cstheme="minorHAnsi"/>
        </w:rPr>
        <w:t xml:space="preserve">klauzuli, iż </w:t>
      </w:r>
      <w:r w:rsidR="003B4DE5">
        <w:rPr>
          <w:rFonts w:cstheme="minorHAnsi"/>
        </w:rPr>
        <w:t xml:space="preserve">wydatek jest uzasadniony pod względem celowościowym, gospodarczym i legalnym. Zgodnie z § 19 pkt 2b Instrukcji sporządzania, obiegu </w:t>
      </w:r>
      <w:r w:rsidR="00343E97">
        <w:rPr>
          <w:rFonts w:cstheme="minorHAnsi"/>
        </w:rPr>
        <w:br/>
      </w:r>
      <w:r w:rsidR="003B4DE5">
        <w:rPr>
          <w:rFonts w:cstheme="minorHAnsi"/>
        </w:rPr>
        <w:t xml:space="preserve">i kontroli dokumentów finansowo – księgowych oraz punktem 1.2. załącznika nr 1 do zarządzenia </w:t>
      </w:r>
      <w:r w:rsidR="00343E97">
        <w:rPr>
          <w:rFonts w:cstheme="minorHAnsi"/>
        </w:rPr>
        <w:br/>
      </w:r>
      <w:r w:rsidR="003B4DE5">
        <w:rPr>
          <w:rFonts w:cstheme="minorHAnsi"/>
        </w:rPr>
        <w:t xml:space="preserve">nr 2/2005 Dyrektora placówki z dnia 1 marca 2005 r. w sprawie gospodarowania środkami publicznymi pod względem legalności, gospodarności i celowości, osoba opisująca fakturę ma obowiązek zamieszczać ten zapis każdorazowo przy opisywaniu faktur. W trzech sprawdzonych dokumentach tej klauzuli brakowało. </w:t>
      </w:r>
    </w:p>
    <w:p w:rsidR="00B706E1" w:rsidRPr="00733E02" w:rsidRDefault="00B706E1" w:rsidP="005168B5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Placówka dokonała w badanym okresie zakupu usługi wykonan</w:t>
      </w:r>
      <w:r w:rsidR="004F5F3A">
        <w:rPr>
          <w:rFonts w:cstheme="minorHAnsi"/>
        </w:rPr>
        <w:t>ia półek do pomieszczenia przy s</w:t>
      </w:r>
      <w:r>
        <w:rPr>
          <w:rFonts w:cstheme="minorHAnsi"/>
        </w:rPr>
        <w:t xml:space="preserve">ali </w:t>
      </w:r>
      <w:r w:rsidR="00343E97">
        <w:rPr>
          <w:rFonts w:cstheme="minorHAnsi"/>
        </w:rPr>
        <w:br/>
      </w:r>
      <w:r>
        <w:rPr>
          <w:rFonts w:cstheme="minorHAnsi"/>
        </w:rPr>
        <w:t xml:space="preserve">nr III na pomoce dydaktyczne dla dzieci. </w:t>
      </w:r>
      <w:r w:rsidR="004F5F3A">
        <w:rPr>
          <w:rFonts w:cstheme="minorHAnsi"/>
        </w:rPr>
        <w:t>Zakupionego wyposa</w:t>
      </w:r>
      <w:r w:rsidR="004F5F3A">
        <w:rPr>
          <w:rFonts w:ascii="Times New Roman" w:hAnsi="Times New Roman" w:cs="Times New Roman"/>
        </w:rPr>
        <w:t>ż</w:t>
      </w:r>
      <w:r w:rsidR="004F5F3A">
        <w:rPr>
          <w:rFonts w:cstheme="minorHAnsi"/>
        </w:rPr>
        <w:t xml:space="preserve">enia </w:t>
      </w:r>
      <w:r>
        <w:rPr>
          <w:rFonts w:cstheme="minorHAnsi"/>
        </w:rPr>
        <w:t xml:space="preserve">nie ujęto </w:t>
      </w:r>
      <w:r w:rsidR="00343E97">
        <w:rPr>
          <w:rFonts w:cstheme="minorHAnsi"/>
        </w:rPr>
        <w:br/>
      </w:r>
      <w:r>
        <w:rPr>
          <w:rFonts w:cstheme="minorHAnsi"/>
        </w:rPr>
        <w:t xml:space="preserve">w księdze inwentarzowej i nie nadano </w:t>
      </w:r>
      <w:r w:rsidR="00343E97">
        <w:rPr>
          <w:rFonts w:cstheme="minorHAnsi"/>
        </w:rPr>
        <w:t xml:space="preserve">mu </w:t>
      </w:r>
      <w:r>
        <w:rPr>
          <w:rFonts w:cstheme="minorHAnsi"/>
        </w:rPr>
        <w:t xml:space="preserve">numeru inwentarzowego.  </w:t>
      </w:r>
    </w:p>
    <w:p w:rsidR="00B706E1" w:rsidRDefault="00B706E1" w:rsidP="00B706E1">
      <w:pPr>
        <w:pStyle w:val="Akapitzlist"/>
        <w:spacing w:after="0" w:line="360" w:lineRule="auto"/>
        <w:jc w:val="both"/>
        <w:rPr>
          <w:rFonts w:cstheme="minorHAnsi"/>
        </w:rPr>
      </w:pPr>
    </w:p>
    <w:p w:rsidR="00A07F28" w:rsidRDefault="007C0826" w:rsidP="00B706E1">
      <w:pPr>
        <w:pStyle w:val="Akapitzlist"/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Za prawidłowo funkcjonującą kontrolę zarządczą w jednostce odpowiada Dyrektor przedszkola.</w:t>
      </w:r>
    </w:p>
    <w:p w:rsidR="007C0826" w:rsidRPr="007C0826" w:rsidRDefault="00B706E1" w:rsidP="00B706E1">
      <w:pPr>
        <w:pStyle w:val="Akapitzlist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Mając na </w:t>
      </w:r>
      <w:r w:rsidR="00A07F28">
        <w:rPr>
          <w:rFonts w:cstheme="minorHAnsi"/>
        </w:rPr>
        <w:t>względzie</w:t>
      </w:r>
      <w:r>
        <w:rPr>
          <w:rFonts w:cstheme="minorHAnsi"/>
        </w:rPr>
        <w:t xml:space="preserve"> powyższe uwagi </w:t>
      </w:r>
      <w:r w:rsidR="007C0826" w:rsidRPr="007C0826">
        <w:rPr>
          <w:rFonts w:cstheme="minorHAnsi"/>
        </w:rPr>
        <w:t>Prezydent Miasta wnosi o:</w:t>
      </w:r>
    </w:p>
    <w:p w:rsidR="00B706E1" w:rsidRDefault="007C0826" w:rsidP="002408BC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 w:rsidRPr="00C00906">
        <w:rPr>
          <w:rFonts w:cstheme="minorHAnsi"/>
        </w:rPr>
        <w:t xml:space="preserve">zwiększenie kontroli </w:t>
      </w:r>
      <w:r w:rsidR="00343E97">
        <w:rPr>
          <w:rFonts w:cstheme="minorHAnsi"/>
        </w:rPr>
        <w:t xml:space="preserve">otrzymywanych </w:t>
      </w:r>
      <w:r w:rsidRPr="00C00906">
        <w:rPr>
          <w:rFonts w:cstheme="minorHAnsi"/>
        </w:rPr>
        <w:t>faktur w korespondencji z zawartymi umowami pod względem zgodności terminów płatności wskazanych w umowach, z terminami stosowanymi na fakturach</w:t>
      </w:r>
      <w:r w:rsidR="00B706E1">
        <w:rPr>
          <w:rFonts w:cstheme="minorHAnsi"/>
        </w:rPr>
        <w:t>;</w:t>
      </w:r>
    </w:p>
    <w:p w:rsidR="007C0826" w:rsidRPr="00C00906" w:rsidRDefault="00C00906" w:rsidP="002408BC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="007C0826" w:rsidRPr="00C00906">
        <w:rPr>
          <w:rFonts w:cstheme="minorHAnsi"/>
        </w:rPr>
        <w:t>powoływanie się w opisach faktur na aktualnie zawarte umowy;</w:t>
      </w:r>
    </w:p>
    <w:p w:rsidR="007C0826" w:rsidRDefault="007C0826" w:rsidP="007C0826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 w:rsidRPr="007C0826">
        <w:rPr>
          <w:rFonts w:cstheme="minorHAnsi"/>
        </w:rPr>
        <w:lastRenderedPageBreak/>
        <w:t>zwiększenie kontroli przy opisywaniu faktur, w tym zawieranie w opisach wszystkich niezbędnych informacji</w:t>
      </w:r>
      <w:r w:rsidR="00DE2493">
        <w:rPr>
          <w:rFonts w:cstheme="minorHAnsi"/>
        </w:rPr>
        <w:t xml:space="preserve"> wynikających z regulacji placówki</w:t>
      </w:r>
      <w:r w:rsidR="00343E97">
        <w:rPr>
          <w:rFonts w:cstheme="minorHAnsi"/>
        </w:rPr>
        <w:t>;</w:t>
      </w:r>
    </w:p>
    <w:p w:rsidR="00DE2493" w:rsidRDefault="00DE2493" w:rsidP="007C0826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>
        <w:rPr>
          <w:rFonts w:cstheme="minorHAnsi"/>
        </w:rPr>
        <w:t>ujmowanie każdorazowo zakupionych środków trwałych w księdze inwentarzowej placówki</w:t>
      </w:r>
      <w:r w:rsidR="00343E97">
        <w:rPr>
          <w:rFonts w:cstheme="minorHAnsi"/>
        </w:rPr>
        <w:t>;</w:t>
      </w:r>
    </w:p>
    <w:p w:rsidR="007A1559" w:rsidRDefault="007A1559" w:rsidP="007C0826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>
        <w:rPr>
          <w:rFonts w:cstheme="minorHAnsi"/>
        </w:rPr>
        <w:t xml:space="preserve">poprawienie wewnętrznych przepisów obowiązujących w placówce, w tym stworzenie </w:t>
      </w:r>
      <w:r w:rsidR="00750B28">
        <w:rPr>
          <w:rFonts w:cstheme="minorHAnsi"/>
        </w:rPr>
        <w:t>R</w:t>
      </w:r>
      <w:r>
        <w:rPr>
          <w:rFonts w:cstheme="minorHAnsi"/>
        </w:rPr>
        <w:t>e</w:t>
      </w:r>
      <w:r w:rsidR="00343E97">
        <w:rPr>
          <w:rFonts w:cstheme="minorHAnsi"/>
        </w:rPr>
        <w:t>gulaminu ocen pracy nauczycieli;</w:t>
      </w:r>
    </w:p>
    <w:p w:rsidR="007A1559" w:rsidRDefault="007A1559" w:rsidP="007C0826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>
        <w:rPr>
          <w:rFonts w:cstheme="minorHAnsi"/>
        </w:rPr>
        <w:t xml:space="preserve">poprawienie przepisów dotyczących </w:t>
      </w:r>
      <w:r w:rsidR="00750B28">
        <w:rPr>
          <w:rFonts w:cstheme="minorHAnsi"/>
        </w:rPr>
        <w:t>R</w:t>
      </w:r>
      <w:r w:rsidR="00D859DF">
        <w:rPr>
          <w:rFonts w:cstheme="minorHAnsi"/>
        </w:rPr>
        <w:t xml:space="preserve">egulaminu </w:t>
      </w:r>
      <w:r w:rsidR="00914615">
        <w:rPr>
          <w:rFonts w:cstheme="minorHAnsi"/>
        </w:rPr>
        <w:t>k</w:t>
      </w:r>
      <w:r>
        <w:rPr>
          <w:rFonts w:cstheme="minorHAnsi"/>
        </w:rPr>
        <w:t xml:space="preserve">ontroli </w:t>
      </w:r>
      <w:r w:rsidR="00914615">
        <w:rPr>
          <w:rFonts w:cstheme="minorHAnsi"/>
        </w:rPr>
        <w:t>z</w:t>
      </w:r>
      <w:r>
        <w:rPr>
          <w:rFonts w:cstheme="minorHAnsi"/>
        </w:rPr>
        <w:t>arządczej obwiązujące</w:t>
      </w:r>
      <w:r w:rsidR="00D859DF">
        <w:rPr>
          <w:rFonts w:cstheme="minorHAnsi"/>
        </w:rPr>
        <w:t>go</w:t>
      </w:r>
      <w:r>
        <w:rPr>
          <w:rFonts w:cstheme="minorHAnsi"/>
        </w:rPr>
        <w:t xml:space="preserve"> w placówce.</w:t>
      </w:r>
    </w:p>
    <w:p w:rsidR="000D1FDC" w:rsidRPr="007C0826" w:rsidRDefault="000D1FDC" w:rsidP="000D1FDC">
      <w:pPr>
        <w:pStyle w:val="Akapitzlist"/>
        <w:spacing w:after="0" w:line="360" w:lineRule="auto"/>
        <w:ind w:left="1418"/>
        <w:jc w:val="both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Prezydent Miasta Zduńska Wola oczekuje przedstawienia przez Panią Dyrektor, w terminie do </w:t>
      </w:r>
      <w:r w:rsidR="00634605">
        <w:rPr>
          <w:rFonts w:cstheme="minorHAnsi"/>
        </w:rPr>
        <w:t>1</w:t>
      </w:r>
      <w:r w:rsidR="000E4284">
        <w:rPr>
          <w:rFonts w:cstheme="minorHAnsi"/>
        </w:rPr>
        <w:t xml:space="preserve">4 </w:t>
      </w:r>
      <w:r w:rsidR="00634605">
        <w:rPr>
          <w:rFonts w:cstheme="minorHAnsi"/>
        </w:rPr>
        <w:t>lipca</w:t>
      </w:r>
      <w:r w:rsidRPr="007C0826">
        <w:rPr>
          <w:rFonts w:cstheme="minorHAnsi"/>
        </w:rPr>
        <w:t xml:space="preserve"> 2020 roku, informacji o sposobie wykorzystania uwag i wniosków pokontrolnych bądź działań podjętych w celu realizacji wniosków pokontrolnych lub przyczyn niepodjęcia takich działań.</w:t>
      </w:r>
      <w:r w:rsidRPr="007C0826">
        <w:rPr>
          <w:rFonts w:cstheme="minorHAnsi"/>
        </w:rPr>
        <w:tab/>
      </w: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Niniejsze wystąpienie pokontrolne otrzymują:</w:t>
      </w:r>
    </w:p>
    <w:p w:rsidR="007C0826" w:rsidRPr="007C0826" w:rsidRDefault="007C0826" w:rsidP="007C0826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 xml:space="preserve">Dyrektor Publicznego Przedszkola nr </w:t>
      </w:r>
      <w:r w:rsidR="00634605">
        <w:rPr>
          <w:rFonts w:cstheme="minorHAnsi"/>
        </w:rPr>
        <w:t>10</w:t>
      </w:r>
      <w:r w:rsidR="000D1FDC">
        <w:rPr>
          <w:rFonts w:cstheme="minorHAnsi"/>
        </w:rPr>
        <w:t xml:space="preserve"> „Pod </w:t>
      </w:r>
      <w:r w:rsidR="00634605">
        <w:rPr>
          <w:rFonts w:cstheme="minorHAnsi"/>
        </w:rPr>
        <w:t>Słoneczkiem</w:t>
      </w:r>
      <w:r w:rsidR="000D1FDC">
        <w:rPr>
          <w:rFonts w:cstheme="minorHAnsi"/>
        </w:rPr>
        <w:t>”</w:t>
      </w:r>
      <w:r w:rsidRPr="007C0826">
        <w:rPr>
          <w:rFonts w:cstheme="minorHAnsi"/>
        </w:rPr>
        <w:t xml:space="preserve"> w Zduńskiej Woli, </w:t>
      </w:r>
    </w:p>
    <w:p w:rsidR="007C0826" w:rsidRPr="007C0826" w:rsidRDefault="007C0826" w:rsidP="007C0826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Biuro Edukacji, Sportu i Spraw Społecznych Urzędu Miasta Zduńska Wola,</w:t>
      </w:r>
    </w:p>
    <w:p w:rsidR="007C0826" w:rsidRPr="007C0826" w:rsidRDefault="007C0826" w:rsidP="007C0826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Biuro Audytu i Kontroli Urzędu Miasta Zduńska Wola.</w:t>
      </w: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>Nadzór nad przebiegiem wykonania wniosków pokontrolnych sprawuje Dyrektor Biura Edukacji, Sportu i Spraw Społecznych Urzędu Miasta Zduńska Wola.</w:t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Default="007C0826" w:rsidP="00E52DE5">
      <w:pPr>
        <w:pStyle w:val="Bezodstpw"/>
        <w:spacing w:line="360" w:lineRule="auto"/>
        <w:ind w:firstLine="708"/>
        <w:jc w:val="both"/>
      </w:pPr>
    </w:p>
    <w:p w:rsidR="007C0826" w:rsidRDefault="007C0826" w:rsidP="00E52DE5">
      <w:pPr>
        <w:pStyle w:val="Bezodstpw"/>
        <w:spacing w:line="360" w:lineRule="auto"/>
        <w:ind w:firstLine="708"/>
        <w:jc w:val="both"/>
      </w:pPr>
    </w:p>
    <w:sectPr w:rsidR="007C0826" w:rsidSect="000F3CF7">
      <w:footerReference w:type="default" r:id="rId7"/>
      <w:headerReference w:type="first" r:id="rId8"/>
      <w:footerReference w:type="first" r:id="rId9"/>
      <w:pgSz w:w="11906" w:h="16838"/>
      <w:pgMar w:top="1418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F26" w:rsidRDefault="00BA6F26" w:rsidP="00772C19">
      <w:pPr>
        <w:spacing w:after="0" w:line="240" w:lineRule="auto"/>
      </w:pPr>
      <w:r>
        <w:separator/>
      </w:r>
    </w:p>
  </w:endnote>
  <w:endnote w:type="continuationSeparator" w:id="0">
    <w:p w:rsidR="00BA6F26" w:rsidRDefault="00BA6F26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6F02BC-2BFC-49A2-9CFB-93B7327F8083}"/>
    <w:embedBold r:id="rId2" w:fontKey="{D427EBFF-B7E9-490D-A3E1-F41AC2BA8C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83250D1-B0B0-440A-A092-EEDE7FB7CD4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6291A04-F8BC-4F0A-8666-5FBEC2CE23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9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CF7" w:rsidRDefault="000F3C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80273EB" wp14:editId="2125CC73">
          <wp:simplePos x="0" y="0"/>
          <wp:positionH relativeFrom="column">
            <wp:posOffset>-526774</wp:posOffset>
          </wp:positionH>
          <wp:positionV relativeFrom="paragraph">
            <wp:posOffset>-288235</wp:posOffset>
          </wp:positionV>
          <wp:extent cx="7562850" cy="952500"/>
          <wp:effectExtent l="0" t="0" r="0" b="0"/>
          <wp:wrapNone/>
          <wp:docPr id="3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F26" w:rsidRDefault="00BA6F26" w:rsidP="00772C19">
      <w:pPr>
        <w:spacing w:after="0" w:line="240" w:lineRule="auto"/>
      </w:pPr>
      <w:r>
        <w:separator/>
      </w:r>
    </w:p>
  </w:footnote>
  <w:footnote w:type="continuationSeparator" w:id="0">
    <w:p w:rsidR="00BA6F26" w:rsidRDefault="00BA6F26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CF7" w:rsidRDefault="000F3C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7D20629" wp14:editId="0F431848">
          <wp:simplePos x="0" y="0"/>
          <wp:positionH relativeFrom="column">
            <wp:posOffset>-536713</wp:posOffset>
          </wp:positionH>
          <wp:positionV relativeFrom="paragraph">
            <wp:posOffset>-447896</wp:posOffset>
          </wp:positionV>
          <wp:extent cx="7562850" cy="1647825"/>
          <wp:effectExtent l="0" t="0" r="0" b="0"/>
          <wp:wrapNone/>
          <wp:docPr id="30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1604D"/>
    <w:multiLevelType w:val="hybridMultilevel"/>
    <w:tmpl w:val="9F307E54"/>
    <w:lvl w:ilvl="0" w:tplc="E1761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315730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A04B5"/>
    <w:multiLevelType w:val="hybridMultilevel"/>
    <w:tmpl w:val="2056C800"/>
    <w:lvl w:ilvl="0" w:tplc="BC2A2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EE9644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B1E72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A204A5"/>
    <w:multiLevelType w:val="hybridMultilevel"/>
    <w:tmpl w:val="5F280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16"/>
  </w:num>
  <w:num w:numId="5">
    <w:abstractNumId w:val="5"/>
  </w:num>
  <w:num w:numId="6">
    <w:abstractNumId w:val="13"/>
  </w:num>
  <w:num w:numId="7">
    <w:abstractNumId w:val="3"/>
  </w:num>
  <w:num w:numId="8">
    <w:abstractNumId w:val="4"/>
  </w:num>
  <w:num w:numId="9">
    <w:abstractNumId w:val="7"/>
  </w:num>
  <w:num w:numId="10">
    <w:abstractNumId w:val="10"/>
  </w:num>
  <w:num w:numId="11">
    <w:abstractNumId w:val="6"/>
  </w:num>
  <w:num w:numId="12">
    <w:abstractNumId w:val="15"/>
  </w:num>
  <w:num w:numId="13">
    <w:abstractNumId w:val="11"/>
  </w:num>
  <w:num w:numId="14">
    <w:abstractNumId w:val="8"/>
  </w:num>
  <w:num w:numId="15">
    <w:abstractNumId w:val="9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2043B"/>
    <w:rsid w:val="00025A0B"/>
    <w:rsid w:val="000425F7"/>
    <w:rsid w:val="00046B9E"/>
    <w:rsid w:val="00054901"/>
    <w:rsid w:val="00060CC5"/>
    <w:rsid w:val="00066587"/>
    <w:rsid w:val="00070EB3"/>
    <w:rsid w:val="00095188"/>
    <w:rsid w:val="00096CA8"/>
    <w:rsid w:val="000A040A"/>
    <w:rsid w:val="000A1B2E"/>
    <w:rsid w:val="000B7F25"/>
    <w:rsid w:val="000C0A0F"/>
    <w:rsid w:val="000C6F05"/>
    <w:rsid w:val="000C71C1"/>
    <w:rsid w:val="000D15DA"/>
    <w:rsid w:val="000D1FDC"/>
    <w:rsid w:val="000D2C79"/>
    <w:rsid w:val="000E4284"/>
    <w:rsid w:val="000E68FA"/>
    <w:rsid w:val="000F3CF7"/>
    <w:rsid w:val="000F53E3"/>
    <w:rsid w:val="000F5838"/>
    <w:rsid w:val="0010276E"/>
    <w:rsid w:val="00104B7D"/>
    <w:rsid w:val="00107E20"/>
    <w:rsid w:val="00110A44"/>
    <w:rsid w:val="001151DD"/>
    <w:rsid w:val="00132CEB"/>
    <w:rsid w:val="00142855"/>
    <w:rsid w:val="00142CBC"/>
    <w:rsid w:val="001A1F3C"/>
    <w:rsid w:val="001A7EA3"/>
    <w:rsid w:val="001C5F57"/>
    <w:rsid w:val="001D1FC1"/>
    <w:rsid w:val="002035D5"/>
    <w:rsid w:val="0020625F"/>
    <w:rsid w:val="00216EDF"/>
    <w:rsid w:val="00223DF0"/>
    <w:rsid w:val="00233457"/>
    <w:rsid w:val="00241DF8"/>
    <w:rsid w:val="00263D00"/>
    <w:rsid w:val="00275A2F"/>
    <w:rsid w:val="00275E8B"/>
    <w:rsid w:val="002A25CE"/>
    <w:rsid w:val="002A4064"/>
    <w:rsid w:val="002B0263"/>
    <w:rsid w:val="002B6E40"/>
    <w:rsid w:val="002C36CB"/>
    <w:rsid w:val="002D27A6"/>
    <w:rsid w:val="002D3B0A"/>
    <w:rsid w:val="002E0199"/>
    <w:rsid w:val="002E35DA"/>
    <w:rsid w:val="002F0FCC"/>
    <w:rsid w:val="0030046C"/>
    <w:rsid w:val="00304C89"/>
    <w:rsid w:val="003176D2"/>
    <w:rsid w:val="00325377"/>
    <w:rsid w:val="00325845"/>
    <w:rsid w:val="00327F54"/>
    <w:rsid w:val="00332A40"/>
    <w:rsid w:val="00340651"/>
    <w:rsid w:val="00343260"/>
    <w:rsid w:val="00343E97"/>
    <w:rsid w:val="00353143"/>
    <w:rsid w:val="0035525D"/>
    <w:rsid w:val="0037419B"/>
    <w:rsid w:val="00376119"/>
    <w:rsid w:val="0037663A"/>
    <w:rsid w:val="003843A4"/>
    <w:rsid w:val="00391E10"/>
    <w:rsid w:val="003B06D0"/>
    <w:rsid w:val="003B2670"/>
    <w:rsid w:val="003B4C92"/>
    <w:rsid w:val="003B4DE5"/>
    <w:rsid w:val="003D1F0C"/>
    <w:rsid w:val="003D5F4A"/>
    <w:rsid w:val="003D652B"/>
    <w:rsid w:val="00412379"/>
    <w:rsid w:val="0042211E"/>
    <w:rsid w:val="0043683E"/>
    <w:rsid w:val="00440493"/>
    <w:rsid w:val="00456299"/>
    <w:rsid w:val="004601E5"/>
    <w:rsid w:val="004729A5"/>
    <w:rsid w:val="00475530"/>
    <w:rsid w:val="004803EB"/>
    <w:rsid w:val="00487E85"/>
    <w:rsid w:val="00493302"/>
    <w:rsid w:val="004A0672"/>
    <w:rsid w:val="004B03E7"/>
    <w:rsid w:val="004C05B8"/>
    <w:rsid w:val="004C4D6E"/>
    <w:rsid w:val="004C57B1"/>
    <w:rsid w:val="004D11DE"/>
    <w:rsid w:val="004E797E"/>
    <w:rsid w:val="004F2D8D"/>
    <w:rsid w:val="004F3531"/>
    <w:rsid w:val="004F5F3A"/>
    <w:rsid w:val="0050143F"/>
    <w:rsid w:val="0050453E"/>
    <w:rsid w:val="005075A1"/>
    <w:rsid w:val="005361B0"/>
    <w:rsid w:val="005524D6"/>
    <w:rsid w:val="00555517"/>
    <w:rsid w:val="00557B38"/>
    <w:rsid w:val="00562A9D"/>
    <w:rsid w:val="00573D58"/>
    <w:rsid w:val="005879F2"/>
    <w:rsid w:val="005B015E"/>
    <w:rsid w:val="005B02EE"/>
    <w:rsid w:val="005C1C84"/>
    <w:rsid w:val="005C3E93"/>
    <w:rsid w:val="005E5260"/>
    <w:rsid w:val="005E593E"/>
    <w:rsid w:val="005F38FF"/>
    <w:rsid w:val="00604819"/>
    <w:rsid w:val="0060602C"/>
    <w:rsid w:val="00607ABA"/>
    <w:rsid w:val="00613ADE"/>
    <w:rsid w:val="00614367"/>
    <w:rsid w:val="00634605"/>
    <w:rsid w:val="00636864"/>
    <w:rsid w:val="00640A2B"/>
    <w:rsid w:val="0066029C"/>
    <w:rsid w:val="006665DD"/>
    <w:rsid w:val="00670328"/>
    <w:rsid w:val="006705BE"/>
    <w:rsid w:val="006901B8"/>
    <w:rsid w:val="006A3DE8"/>
    <w:rsid w:val="006B118E"/>
    <w:rsid w:val="006D23B6"/>
    <w:rsid w:val="00705085"/>
    <w:rsid w:val="007104B9"/>
    <w:rsid w:val="0071238B"/>
    <w:rsid w:val="00716CDA"/>
    <w:rsid w:val="007171CE"/>
    <w:rsid w:val="00733E02"/>
    <w:rsid w:val="00741A9A"/>
    <w:rsid w:val="0074343C"/>
    <w:rsid w:val="00746534"/>
    <w:rsid w:val="00746554"/>
    <w:rsid w:val="00750B28"/>
    <w:rsid w:val="007533C7"/>
    <w:rsid w:val="00771622"/>
    <w:rsid w:val="00772C19"/>
    <w:rsid w:val="00781402"/>
    <w:rsid w:val="007846E7"/>
    <w:rsid w:val="00786F23"/>
    <w:rsid w:val="00790D7B"/>
    <w:rsid w:val="0079750D"/>
    <w:rsid w:val="007A1559"/>
    <w:rsid w:val="007B0999"/>
    <w:rsid w:val="007B110A"/>
    <w:rsid w:val="007C0826"/>
    <w:rsid w:val="007C591F"/>
    <w:rsid w:val="007E23FE"/>
    <w:rsid w:val="007F3BDC"/>
    <w:rsid w:val="00814B11"/>
    <w:rsid w:val="008230EB"/>
    <w:rsid w:val="00831ABF"/>
    <w:rsid w:val="00835DDB"/>
    <w:rsid w:val="00836060"/>
    <w:rsid w:val="00842F2E"/>
    <w:rsid w:val="00862507"/>
    <w:rsid w:val="008629B4"/>
    <w:rsid w:val="00865150"/>
    <w:rsid w:val="00874BDA"/>
    <w:rsid w:val="00887CBB"/>
    <w:rsid w:val="0089075E"/>
    <w:rsid w:val="008A39C3"/>
    <w:rsid w:val="008A5F70"/>
    <w:rsid w:val="008A75FC"/>
    <w:rsid w:val="008C2651"/>
    <w:rsid w:val="008C53D8"/>
    <w:rsid w:val="008C6EA6"/>
    <w:rsid w:val="008D188D"/>
    <w:rsid w:val="008D1B44"/>
    <w:rsid w:val="008E0B30"/>
    <w:rsid w:val="008E0CE1"/>
    <w:rsid w:val="008E2209"/>
    <w:rsid w:val="008E359D"/>
    <w:rsid w:val="008E7BCE"/>
    <w:rsid w:val="00904B75"/>
    <w:rsid w:val="00906DB2"/>
    <w:rsid w:val="00914615"/>
    <w:rsid w:val="0091501A"/>
    <w:rsid w:val="009204C3"/>
    <w:rsid w:val="00932191"/>
    <w:rsid w:val="0094182D"/>
    <w:rsid w:val="00951A9B"/>
    <w:rsid w:val="00957271"/>
    <w:rsid w:val="00957FDF"/>
    <w:rsid w:val="00970E40"/>
    <w:rsid w:val="00981C3B"/>
    <w:rsid w:val="009A14DE"/>
    <w:rsid w:val="009B3756"/>
    <w:rsid w:val="009B4E0A"/>
    <w:rsid w:val="009C741B"/>
    <w:rsid w:val="009D35C7"/>
    <w:rsid w:val="009E4465"/>
    <w:rsid w:val="009E51F1"/>
    <w:rsid w:val="00A07F28"/>
    <w:rsid w:val="00A176B1"/>
    <w:rsid w:val="00A26010"/>
    <w:rsid w:val="00A41CA9"/>
    <w:rsid w:val="00A57503"/>
    <w:rsid w:val="00A60161"/>
    <w:rsid w:val="00A60EDA"/>
    <w:rsid w:val="00A63440"/>
    <w:rsid w:val="00A8274C"/>
    <w:rsid w:val="00A862F0"/>
    <w:rsid w:val="00A9588D"/>
    <w:rsid w:val="00A962EC"/>
    <w:rsid w:val="00AB322B"/>
    <w:rsid w:val="00AD0943"/>
    <w:rsid w:val="00AE0066"/>
    <w:rsid w:val="00AF02B7"/>
    <w:rsid w:val="00AF68D3"/>
    <w:rsid w:val="00B0673B"/>
    <w:rsid w:val="00B166B3"/>
    <w:rsid w:val="00B33E2B"/>
    <w:rsid w:val="00B46CEF"/>
    <w:rsid w:val="00B531A4"/>
    <w:rsid w:val="00B706E1"/>
    <w:rsid w:val="00B7417B"/>
    <w:rsid w:val="00B76205"/>
    <w:rsid w:val="00B771BD"/>
    <w:rsid w:val="00B9226D"/>
    <w:rsid w:val="00BA6F26"/>
    <w:rsid w:val="00BB170C"/>
    <w:rsid w:val="00BC321F"/>
    <w:rsid w:val="00BC6125"/>
    <w:rsid w:val="00BC620C"/>
    <w:rsid w:val="00BD08A5"/>
    <w:rsid w:val="00BD7EA8"/>
    <w:rsid w:val="00BE0EFD"/>
    <w:rsid w:val="00BF3D1E"/>
    <w:rsid w:val="00C00906"/>
    <w:rsid w:val="00C137F5"/>
    <w:rsid w:val="00C1560A"/>
    <w:rsid w:val="00C26BDA"/>
    <w:rsid w:val="00C41AB5"/>
    <w:rsid w:val="00C45BB6"/>
    <w:rsid w:val="00C468BD"/>
    <w:rsid w:val="00C528F1"/>
    <w:rsid w:val="00C71804"/>
    <w:rsid w:val="00C76A5B"/>
    <w:rsid w:val="00C84665"/>
    <w:rsid w:val="00CC5FC4"/>
    <w:rsid w:val="00CE2306"/>
    <w:rsid w:val="00CF6EC7"/>
    <w:rsid w:val="00CF7C86"/>
    <w:rsid w:val="00D21335"/>
    <w:rsid w:val="00D2383B"/>
    <w:rsid w:val="00D343E4"/>
    <w:rsid w:val="00D36D92"/>
    <w:rsid w:val="00D678E6"/>
    <w:rsid w:val="00D7111B"/>
    <w:rsid w:val="00D7650F"/>
    <w:rsid w:val="00D859DF"/>
    <w:rsid w:val="00DA62C1"/>
    <w:rsid w:val="00DB1ACF"/>
    <w:rsid w:val="00DC554D"/>
    <w:rsid w:val="00DD0253"/>
    <w:rsid w:val="00DD60FA"/>
    <w:rsid w:val="00DD7079"/>
    <w:rsid w:val="00DE2493"/>
    <w:rsid w:val="00E0184B"/>
    <w:rsid w:val="00E10458"/>
    <w:rsid w:val="00E26EE7"/>
    <w:rsid w:val="00E30825"/>
    <w:rsid w:val="00E33D70"/>
    <w:rsid w:val="00E416C9"/>
    <w:rsid w:val="00E52DE5"/>
    <w:rsid w:val="00E7258E"/>
    <w:rsid w:val="00E92445"/>
    <w:rsid w:val="00EB58A7"/>
    <w:rsid w:val="00EC6530"/>
    <w:rsid w:val="00EC7CDB"/>
    <w:rsid w:val="00ED40AA"/>
    <w:rsid w:val="00ED7097"/>
    <w:rsid w:val="00EF26D7"/>
    <w:rsid w:val="00F02FA8"/>
    <w:rsid w:val="00F049FB"/>
    <w:rsid w:val="00F07F44"/>
    <w:rsid w:val="00F147C7"/>
    <w:rsid w:val="00F21BA9"/>
    <w:rsid w:val="00F236EF"/>
    <w:rsid w:val="00F277EA"/>
    <w:rsid w:val="00F37EA7"/>
    <w:rsid w:val="00F54114"/>
    <w:rsid w:val="00F55AEC"/>
    <w:rsid w:val="00F63DE3"/>
    <w:rsid w:val="00F730C5"/>
    <w:rsid w:val="00F823B4"/>
    <w:rsid w:val="00F84424"/>
    <w:rsid w:val="00F96EDE"/>
    <w:rsid w:val="00FA598A"/>
    <w:rsid w:val="00FB0DF9"/>
    <w:rsid w:val="00FB183F"/>
    <w:rsid w:val="00FB7DB4"/>
    <w:rsid w:val="00FC2729"/>
    <w:rsid w:val="00FC507D"/>
    <w:rsid w:val="00FC51C0"/>
    <w:rsid w:val="00FD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4544</TotalTime>
  <Pages>3</Pages>
  <Words>813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Barbara Kubiak</cp:lastModifiedBy>
  <cp:revision>209</cp:revision>
  <cp:lastPrinted>2020-07-01T06:19:00Z</cp:lastPrinted>
  <dcterms:created xsi:type="dcterms:W3CDTF">2016-01-04T13:20:00Z</dcterms:created>
  <dcterms:modified xsi:type="dcterms:W3CDTF">2020-07-01T06:19:00Z</dcterms:modified>
</cp:coreProperties>
</file>