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025883">
                    <w:tc>
                      <w:tcPr>
                        <w:tcW w:w="9577" w:type="dxa"/>
                      </w:tcPr>
                      <w:p w14:paraId="3241685B" w14:textId="4EF6BB2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290903" w:rsidRPr="00290903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Przebudowa dwóch ulic na osiedlu Karsznice w Zduńskiej Woli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025883">
                    <w:tc>
                      <w:tcPr>
                        <w:tcW w:w="9577" w:type="dxa"/>
                      </w:tcPr>
                      <w:p w14:paraId="36A71C44" w14:textId="0D413E0F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290903" w:rsidRPr="00290903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IM.271.46.2020.WNK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025883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025883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051C712F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  <w:r w:rsidR="00DC1100">
              <w:rPr>
                <w:rFonts w:asciiTheme="majorHAnsi" w:hAnsiTheme="majorHAnsi" w:cstheme="majorHAnsi"/>
                <w:b w:val="0"/>
                <w:sz w:val="20"/>
              </w:rPr>
              <w:t>A i 4B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1192997" w:rsidR="008C6170" w:rsidRPr="00E65B89" w:rsidRDefault="00290903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290903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07525118" w14:textId="0726910E" w:rsidR="00573BC2" w:rsidRPr="00573BC2" w:rsidRDefault="00573BC2" w:rsidP="00573BC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>Przedmiotem zamówienia jest</w:t>
      </w:r>
      <w:r w:rsidR="00290903">
        <w:rPr>
          <w:rFonts w:asciiTheme="majorHAnsi" w:hAnsiTheme="majorHAnsi" w:cstheme="majorHAnsi"/>
          <w:sz w:val="20"/>
          <w:szCs w:val="20"/>
        </w:rPr>
        <w:t xml:space="preserve"> p</w:t>
      </w:r>
      <w:r w:rsidR="00290903" w:rsidRPr="00290903">
        <w:rPr>
          <w:rFonts w:asciiTheme="majorHAnsi" w:hAnsiTheme="majorHAnsi" w:cstheme="majorHAnsi"/>
          <w:sz w:val="20"/>
          <w:szCs w:val="20"/>
        </w:rPr>
        <w:t>rzebudowa dwóch ulic na osiedlu Karsznice w Zduńskiej Woli</w:t>
      </w:r>
      <w:r w:rsidRPr="00573BC2">
        <w:rPr>
          <w:rFonts w:asciiTheme="majorHAnsi" w:hAnsiTheme="majorHAnsi" w:cstheme="majorHAnsi"/>
          <w:sz w:val="20"/>
          <w:szCs w:val="20"/>
        </w:rPr>
        <w:t>.</w:t>
      </w:r>
    </w:p>
    <w:p w14:paraId="48CD0922" w14:textId="29FDEE8F" w:rsidR="00B01BA4" w:rsidRDefault="00B01BA4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1BA4">
        <w:rPr>
          <w:rFonts w:asciiTheme="majorHAnsi" w:hAnsiTheme="majorHAnsi" w:cstheme="majorHAnsi"/>
          <w:sz w:val="20"/>
          <w:szCs w:val="20"/>
        </w:rPr>
        <w:t>Zadanie podzielone jest na części.</w:t>
      </w:r>
    </w:p>
    <w:p w14:paraId="41E4806F" w14:textId="4510DDCF" w:rsidR="00290903" w:rsidRPr="00290903" w:rsidRDefault="00290903" w:rsidP="00290903">
      <w:pPr>
        <w:pStyle w:val="Akapitzlist"/>
        <w:numPr>
          <w:ilvl w:val="0"/>
          <w:numId w:val="51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Część 1 - Przebudowa ul. Konstantego Ildefonsa Gałczyńskiego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0DB5BFAA" w14:textId="7620029B" w:rsidR="00F043A8" w:rsidRPr="00F043A8" w:rsidRDefault="00290903" w:rsidP="00290903">
      <w:pPr>
        <w:pStyle w:val="Akapitzlist"/>
        <w:numPr>
          <w:ilvl w:val="0"/>
          <w:numId w:val="51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Część 2 - Przebudowa ul. Stanisława Wyspiańskiego</w:t>
      </w:r>
      <w:r w:rsidR="00F043A8" w:rsidRPr="00F043A8">
        <w:rPr>
          <w:rFonts w:asciiTheme="majorHAnsi" w:hAnsiTheme="majorHAnsi" w:cstheme="majorHAnsi"/>
          <w:sz w:val="20"/>
          <w:szCs w:val="20"/>
        </w:rPr>
        <w:t>.</w:t>
      </w:r>
    </w:p>
    <w:p w14:paraId="501F52B2" w14:textId="68C14155" w:rsidR="00290903" w:rsidRPr="00290903" w:rsidRDefault="00290903" w:rsidP="00290903">
      <w:pPr>
        <w:numPr>
          <w:ilvl w:val="0"/>
          <w:numId w:val="37"/>
        </w:numPr>
        <w:tabs>
          <w:tab w:val="clear" w:pos="363"/>
          <w:tab w:val="num" w:pos="851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Przedmiotem zamówienia w części 1 jest przebudowa ulicy Konstantego Ildefonsa Gałczyńskiego w Zduńskiej Woli na odcinku od ul. B. Leśmiana do ul. A. Fredry. Zadanie realizowane na działkach nr ew. gruntów 64, 65, 362, 361/2 obręb 0027. Zamówienie polega na przebudowie ul. K. I. Gałczyńskiego o długości 73,35 m i obejmie m.in. następujące elementy:</w:t>
      </w:r>
    </w:p>
    <w:p w14:paraId="5CB457EB" w14:textId="77777777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przebudowa jezdni wraz z wykonaniem podbudowy i wbudowaniem krawężników;</w:t>
      </w:r>
    </w:p>
    <w:p w14:paraId="0D9DC9BC" w14:textId="77777777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wykonanie kanalizacji deszczowej wraz z wpustami;</w:t>
      </w:r>
    </w:p>
    <w:p w14:paraId="7950F255" w14:textId="77777777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budowę chodników i zjazdów do posesji;</w:t>
      </w:r>
    </w:p>
    <w:p w14:paraId="316D9A32" w14:textId="77777777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wykonanie oznakowania pionowego i poziomego grubowarstwowego na wybudowanym odcinku,</w:t>
      </w:r>
    </w:p>
    <w:p w14:paraId="13A5F80B" w14:textId="56CF2A7D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odtworzenie nawierzchni ulic sąsiednich po wszelkich pracach związanych z przebudową ul. K.I. Gałczyńskiego, </w:t>
      </w:r>
    </w:p>
    <w:p w14:paraId="61296E06" w14:textId="77777777" w:rsidR="00290903" w:rsidRPr="00290903" w:rsidRDefault="00290903" w:rsidP="00290903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wycinkę krzewów i posianie trawy na zieleńcach.</w:t>
      </w:r>
    </w:p>
    <w:p w14:paraId="328AEEA9" w14:textId="5AD6C31A" w:rsidR="00290903" w:rsidRPr="00290903" w:rsidRDefault="00290903" w:rsidP="00C46DEB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Przedmiotem zamówienia w części 2 jest przebudowa ulicy Stanisława Wyspiańskiego w Zduńskiej Woli na brakującym odcinku do ul. S. Okrzei. Zadanie realizowane na działkach nr ew. gruntów 358, 174 obręb 0027. Zamówienie polega na przebudowie ul. S. Wyspiańskiego o długości 76,57 m i obejmie m.in. następujące elementy:</w:t>
      </w:r>
    </w:p>
    <w:p w14:paraId="16F29812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przebudowa jezdni wraz z wykonaniem podbudowy i wbudowaniem krawężników;</w:t>
      </w:r>
    </w:p>
    <w:p w14:paraId="73C0B9BC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wykonanie wpustów deszczowych;</w:t>
      </w:r>
    </w:p>
    <w:p w14:paraId="43A26146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budowę chodników i zjazdów do posesji;</w:t>
      </w:r>
    </w:p>
    <w:p w14:paraId="477A9D8F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wykonanie pobocza tłuczniowego;</w:t>
      </w:r>
    </w:p>
    <w:p w14:paraId="45FB5CB4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wykonanie oznakowania pionowego i poziomego grubowarstwowego na wybudowanym odcinku</w:t>
      </w:r>
    </w:p>
    <w:p w14:paraId="5720327E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odtworzenie nawierzchni ulic sąsiednich po wszelkich pracach związanych z przebudową ulicy, </w:t>
      </w:r>
    </w:p>
    <w:p w14:paraId="093DE218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wycinkę istniejących drzew i krzewów oraz posianie trawy na zieleńcach,</w:t>
      </w:r>
    </w:p>
    <w:p w14:paraId="26176FCA" w14:textId="77777777" w:rsidR="00290903" w:rsidRPr="00290903" w:rsidRDefault="00290903" w:rsidP="00290903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remont części istniejącej sieci wodociągowej wraz z przyłączem na długości 23 </w:t>
      </w:r>
      <w:proofErr w:type="spellStart"/>
      <w:r w:rsidRPr="00290903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290903">
        <w:rPr>
          <w:rFonts w:asciiTheme="majorHAnsi" w:hAnsiTheme="majorHAnsi" w:cstheme="majorHAnsi"/>
          <w:sz w:val="20"/>
          <w:szCs w:val="20"/>
        </w:rPr>
        <w:t>.</w:t>
      </w:r>
    </w:p>
    <w:p w14:paraId="30A9DB32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Wykonawca we własnym zakresie zutylizuje materiał z rozbiórki, powstałych w trakcie przebudowy ulicy ww. ulic. Szczegółowy opis przedmiotu zamówienia zawarty jest: w dokumentacji projektowej, SIWZ oraz specyfikacjach technicznych wykonania i odbioru robót, projekcie organizacji ruchu. </w:t>
      </w:r>
    </w:p>
    <w:p w14:paraId="7F4AE487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Podstawa wykonania robót:</w:t>
      </w:r>
    </w:p>
    <w:p w14:paraId="772E074D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Zgłoszenie robót budowlanych, znak AB.6743.1.57.2020 z dnia 7 lutego 2020 r. przyjęte bez zastrzeżeń przez Starostę Zduńskowolskiego 28.02.2020 r. – przebudowa ul. Stanisława Wyspiańskiego;</w:t>
      </w:r>
    </w:p>
    <w:p w14:paraId="3BDB0358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Zgłoszenie robót budowlanych, znak AB.6743.1.58.2020 z dnia 7 lutego 2020 r. przyjęte bez zastrzeżeń przez Starostę Zduńskowolskiego 27.02.2020 r. – przebudowa ul. Konstantego Ildefonsa Gałczyńskiego;</w:t>
      </w:r>
    </w:p>
    <w:p w14:paraId="5C1C0FDF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lastRenderedPageBreak/>
        <w:t>Zgłoszenie robót budowlanych, znak AB.6743.2.2.2020 z dnia 7 lutego 2020 r. przyjęte bez zastrzeżeń przez Starostę Zduńskowolskiego 27.02.2020 r. – budowie sieci kanalizacji deszczowej w ramach zadania: Przebudowa ul. Konstantego Ildefonsa Gałczyńskiego;</w:t>
      </w:r>
    </w:p>
    <w:p w14:paraId="3B99D419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dokumentacja projektowa;</w:t>
      </w:r>
    </w:p>
    <w:p w14:paraId="176AA71D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specyfikacje techniczne wykonania i odbioru robót;</w:t>
      </w:r>
    </w:p>
    <w:p w14:paraId="7199C9D1" w14:textId="77777777" w:rsidR="00290903" w:rsidRPr="00290903" w:rsidRDefault="00290903" w:rsidP="00290903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Specyfikacja Istotnych Warunków Zamówienia.</w:t>
      </w:r>
    </w:p>
    <w:p w14:paraId="33E03F4D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</w:t>
      </w:r>
    </w:p>
    <w:p w14:paraId="3CE947DC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Zamawiający informuje, ze zadnie będzie wykonywane w przestrzeni publicznej wraz z jej budową, przebudową.</w:t>
      </w:r>
    </w:p>
    <w:p w14:paraId="4F4E80A8" w14:textId="098C18E8" w:rsidR="00290903" w:rsidRPr="00290903" w:rsidRDefault="00290903" w:rsidP="003E4F06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1AA8081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Materiały i wyroby użyte do wykonania przedmiotu zamówienia winny spełniać wymogi określone w przepisach prawa polskiego, posiadać atesty lub świadectwa ITB dopuszczające stosowanie ich w obiektach użyteczności publicznej oraz deklarację zgodności.</w:t>
      </w:r>
    </w:p>
    <w:p w14:paraId="28C8A178" w14:textId="6744B94C" w:rsidR="00290903" w:rsidRPr="00290903" w:rsidRDefault="00290903" w:rsidP="00525C47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Przy wykonawstwie oraz odbiorze robót objętych zamówieniem obowiązywać będą zasady i wymagania określone w:</w:t>
      </w:r>
    </w:p>
    <w:p w14:paraId="33E73E5A" w14:textId="77777777" w:rsidR="00290903" w:rsidRPr="00290903" w:rsidRDefault="00290903" w:rsidP="00290903">
      <w:pPr>
        <w:numPr>
          <w:ilvl w:val="0"/>
          <w:numId w:val="60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494FE0A8" w14:textId="77777777" w:rsidR="00290903" w:rsidRPr="00290903" w:rsidRDefault="00290903" w:rsidP="00290903">
      <w:pPr>
        <w:numPr>
          <w:ilvl w:val="0"/>
          <w:numId w:val="60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Specyfikacjach Technicznych Wykonania i Odbioru Robót Budowlanych,</w:t>
      </w:r>
    </w:p>
    <w:p w14:paraId="186A5E55" w14:textId="77777777" w:rsidR="00290903" w:rsidRPr="00290903" w:rsidRDefault="00290903" w:rsidP="00290903">
      <w:pPr>
        <w:numPr>
          <w:ilvl w:val="0"/>
          <w:numId w:val="60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43B1996D" w14:textId="77777777" w:rsidR="00290903" w:rsidRPr="00290903" w:rsidRDefault="00290903" w:rsidP="00290903">
      <w:pPr>
        <w:numPr>
          <w:ilvl w:val="0"/>
          <w:numId w:val="60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obowiązujących normach,</w:t>
      </w:r>
    </w:p>
    <w:p w14:paraId="0F57CD6E" w14:textId="77777777" w:rsidR="00290903" w:rsidRPr="00290903" w:rsidRDefault="00290903" w:rsidP="0029090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3670BED7" w14:textId="77777777" w:rsidR="00290903" w:rsidRPr="00290903" w:rsidRDefault="00290903" w:rsidP="00290903">
      <w:pPr>
        <w:numPr>
          <w:ilvl w:val="0"/>
          <w:numId w:val="61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1E561BB1" w14:textId="77777777" w:rsidR="00290903" w:rsidRPr="00290903" w:rsidRDefault="00290903" w:rsidP="00290903">
      <w:pPr>
        <w:numPr>
          <w:ilvl w:val="0"/>
          <w:numId w:val="61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materiały mają być zastosowane z uwzględnieniem wszelkich wymogów zawartych </w:t>
      </w:r>
    </w:p>
    <w:p w14:paraId="68712A1E" w14:textId="77777777" w:rsidR="00290903" w:rsidRPr="00290903" w:rsidRDefault="00290903" w:rsidP="00290903">
      <w:pPr>
        <w:numPr>
          <w:ilvl w:val="0"/>
          <w:numId w:val="61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 opisach dokumentacji wykonawczej oraz specyfikacji technicznej wykonania i odbioru robót,</w:t>
      </w:r>
    </w:p>
    <w:p w14:paraId="69EE6D76" w14:textId="7C7EF78F" w:rsidR="00290903" w:rsidRPr="00290903" w:rsidRDefault="00290903" w:rsidP="00290903">
      <w:pPr>
        <w:numPr>
          <w:ilvl w:val="0"/>
          <w:numId w:val="61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 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</w:t>
      </w:r>
    </w:p>
    <w:p w14:paraId="7AEA49B7" w14:textId="77777777" w:rsidR="00290903" w:rsidRPr="00290903" w:rsidRDefault="00290903" w:rsidP="0029090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0903">
        <w:rPr>
          <w:rFonts w:asciiTheme="majorHAnsi" w:hAnsiTheme="majorHAnsi" w:cstheme="majorHAnsi"/>
          <w:sz w:val="20"/>
          <w:szCs w:val="20"/>
        </w:rPr>
        <w:t xml:space="preserve">Szczegółowy zakres zamówienia zawiera dokumentacja projektowa stanowiąca załącznik do SIWZ. Zamówienie zostanie udzielone na warunkach określonych we wzorze umowy dotyczącej zamówienia podstawowego (załącznik do SIWZ). </w:t>
      </w:r>
    </w:p>
    <w:p w14:paraId="253E05CB" w14:textId="7B75247C" w:rsidR="00B01BA4" w:rsidRPr="00B25C65" w:rsidRDefault="00B01BA4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5C65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 w:rsidR="00D56D6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52AF355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roboty </w:t>
      </w:r>
      <w:r w:rsidR="00E93E42" w:rsidRPr="00E93E42">
        <w:rPr>
          <w:rFonts w:asciiTheme="majorHAnsi" w:hAnsiTheme="majorHAnsi" w:cstheme="majorHAnsi"/>
          <w:sz w:val="20"/>
          <w:szCs w:val="20"/>
        </w:rPr>
        <w:t>rozbiórkowe</w:t>
      </w:r>
      <w:r w:rsidRPr="00E93E42">
        <w:rPr>
          <w:rFonts w:asciiTheme="majorHAnsi" w:hAnsiTheme="majorHAnsi" w:cstheme="majorHAnsi"/>
          <w:sz w:val="20"/>
          <w:szCs w:val="20"/>
        </w:rPr>
        <w:t>,</w:t>
      </w:r>
    </w:p>
    <w:p w14:paraId="36052CB8" w14:textId="77777777" w:rsidR="00E93E42" w:rsidRDefault="00E93E42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drogowe,</w:t>
      </w:r>
    </w:p>
    <w:p w14:paraId="12676E4C" w14:textId="1FD47E7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roboty instalacyjne,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lastRenderedPageBreak/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77777777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3382A978" w14:textId="77777777" w:rsidR="00E93E42" w:rsidRDefault="00E93E42" w:rsidP="00E93E4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45233120-6,</w:t>
      </w:r>
    </w:p>
    <w:p w14:paraId="699B1D05" w14:textId="77777777" w:rsidR="00E93E42" w:rsidRDefault="00E93E42" w:rsidP="00E93E4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45231300-8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04507CDA" w14:textId="77777777" w:rsidR="00E93E42" w:rsidRDefault="00E93E42" w:rsidP="00E93E4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45111200-0,</w:t>
      </w:r>
    </w:p>
    <w:p w14:paraId="2B168E9E" w14:textId="77777777" w:rsidR="00E93E42" w:rsidRDefault="00E93E42" w:rsidP="00E93E4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45111300-1,</w:t>
      </w:r>
    </w:p>
    <w:p w14:paraId="5705DB68" w14:textId="77777777" w:rsidR="00E93E42" w:rsidRDefault="00E93E42" w:rsidP="00E93E4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45100000-8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690A8C6" w14:textId="18C4F55E" w:rsidR="00CF5C2B" w:rsidRPr="00875D2A" w:rsidRDefault="00CF5C2B" w:rsidP="00E93E4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>Zamawiający dopuszcza możliwoś</w:t>
      </w:r>
      <w:r w:rsidR="00B25C65">
        <w:rPr>
          <w:rFonts w:asciiTheme="majorHAnsi" w:hAnsiTheme="majorHAnsi" w:cstheme="majorHAnsi"/>
          <w:sz w:val="20"/>
          <w:szCs w:val="20"/>
        </w:rPr>
        <w:t>ć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, wykonawca może złożyć ofertę na dowolną liczbę części.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Pr="00E93E42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5C65" w:rsidRPr="00E93E42">
        <w:rPr>
          <w:rFonts w:asciiTheme="majorHAnsi" w:hAnsiTheme="majorHAnsi" w:cstheme="majorHAnsi"/>
          <w:sz w:val="20"/>
          <w:szCs w:val="20"/>
        </w:rPr>
        <w:t xml:space="preserve">nie </w:t>
      </w:r>
      <w:r w:rsidRPr="00E93E42">
        <w:rPr>
          <w:rFonts w:asciiTheme="majorHAnsi" w:hAnsiTheme="majorHAnsi" w:cstheme="majorHAnsi"/>
          <w:sz w:val="20"/>
          <w:szCs w:val="20"/>
        </w:rPr>
        <w:t>przewiduje możliwoś</w:t>
      </w:r>
      <w:r w:rsidR="00B25C65" w:rsidRPr="00E93E42">
        <w:rPr>
          <w:rFonts w:asciiTheme="majorHAnsi" w:hAnsiTheme="majorHAnsi" w:cstheme="majorHAnsi"/>
          <w:sz w:val="20"/>
          <w:szCs w:val="20"/>
        </w:rPr>
        <w:t>ci</w:t>
      </w:r>
      <w:r w:rsidRPr="00E93E42">
        <w:rPr>
          <w:rFonts w:asciiTheme="majorHAnsi" w:hAnsiTheme="majorHAnsi" w:cstheme="majorHAnsi"/>
          <w:sz w:val="20"/>
          <w:szCs w:val="20"/>
        </w:rPr>
        <w:t xml:space="preserve"> udzielenie zamówień, o których mowa w art. 67 ust. 1 pkt 6 ustawy Prawo zamówień publicznych.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445B973" w14:textId="77777777" w:rsidR="00F95162" w:rsidRPr="00F95162" w:rsidRDefault="00F95162" w:rsidP="00F95162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- w części 1 od dnia zawarcia umowy do 30.11.2020 r. </w:t>
      </w:r>
    </w:p>
    <w:p w14:paraId="5C199141" w14:textId="41E85A80" w:rsidR="00290903" w:rsidRDefault="00F95162" w:rsidP="00F95162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</w:rPr>
      </w:pPr>
      <w:r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>- w części 2 od dnia zawarcia umowy do 30.11.2020 r.</w:t>
      </w:r>
    </w:p>
    <w:p w14:paraId="004255E5" w14:textId="77777777" w:rsidR="00290903" w:rsidRDefault="00290903" w:rsidP="00290903">
      <w:pPr>
        <w:pStyle w:val="pkt"/>
        <w:keepNext/>
        <w:spacing w:before="0" w:after="40"/>
        <w:ind w:left="0" w:firstLine="284"/>
        <w:rPr>
          <w:rFonts w:asciiTheme="majorHAnsi" w:eastAsia="Lucida Sans Unicode" w:hAnsiTheme="majorHAnsi" w:cstheme="majorHAnsi"/>
          <w:bCs/>
          <w:color w:val="000000"/>
          <w:kern w:val="3"/>
          <w:sz w:val="20"/>
        </w:rPr>
      </w:pPr>
    </w:p>
    <w:p w14:paraId="3A5E6CCA" w14:textId="13E89144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32493A71" w14:textId="0A429F8B" w:rsidR="00555D6A" w:rsidRPr="00555D6A" w:rsidRDefault="003406A7" w:rsidP="00555D6A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A1EEE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1A1EEE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E93E42" w:rsidRPr="00E93E42">
        <w:rPr>
          <w:rFonts w:asciiTheme="majorHAnsi" w:hAnsiTheme="majorHAnsi" w:cstheme="majorHAnsi"/>
          <w:sz w:val="20"/>
          <w:szCs w:val="20"/>
        </w:rPr>
        <w:t>100.000,00 zł brutto polegającą na budowie lub rozbudowie lub przebudowie drogi o nawierzchni bitumicznej</w:t>
      </w:r>
      <w:r w:rsidR="00555D6A">
        <w:rPr>
          <w:rFonts w:asciiTheme="majorHAnsi" w:hAnsiTheme="majorHAnsi" w:cstheme="majorHAnsi"/>
          <w:sz w:val="20"/>
          <w:szCs w:val="20"/>
        </w:rPr>
        <w:t xml:space="preserve"> </w:t>
      </w:r>
      <w:r w:rsidR="00555D6A" w:rsidRPr="00555D6A">
        <w:rPr>
          <w:rFonts w:asciiTheme="majorHAnsi" w:hAnsiTheme="majorHAnsi" w:cstheme="majorHAnsi"/>
          <w:b/>
          <w:bCs/>
          <w:sz w:val="20"/>
          <w:szCs w:val="20"/>
        </w:rPr>
        <w:t>– warunek dotyczy każdej części osobno.</w:t>
      </w:r>
    </w:p>
    <w:p w14:paraId="2F2345C1" w14:textId="76E7C954" w:rsidR="00555D6A" w:rsidRPr="00555D6A" w:rsidRDefault="00555D6A" w:rsidP="00555D6A">
      <w:pPr>
        <w:keepNext/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55D6A">
        <w:rPr>
          <w:rFonts w:asciiTheme="majorHAnsi" w:hAnsiTheme="majorHAnsi" w:cstheme="majorHAnsi"/>
          <w:b/>
          <w:bCs/>
          <w:sz w:val="20"/>
          <w:szCs w:val="20"/>
        </w:rPr>
        <w:t xml:space="preserve">W przypadku składania oferty na dwie części postępowania wykonawca musi wykazać wykonanie dwóch robót budowlanych o wyżej wymienionej charakterystyce lub jednej o wartości </w:t>
      </w:r>
      <w:r w:rsidRPr="00555D6A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555D6A">
        <w:rPr>
          <w:rFonts w:asciiTheme="majorHAnsi" w:hAnsiTheme="majorHAnsi" w:cstheme="majorHAnsi"/>
          <w:b/>
          <w:bCs/>
          <w:sz w:val="20"/>
          <w:szCs w:val="20"/>
        </w:rPr>
        <w:t>00 000,00 zł brutto.</w:t>
      </w:r>
    </w:p>
    <w:p w14:paraId="4AAD058B" w14:textId="77777777" w:rsidR="00555D6A" w:rsidRPr="00031B7D" w:rsidRDefault="00555D6A" w:rsidP="00555D6A">
      <w:pPr>
        <w:pStyle w:val="Akapitzlist"/>
        <w:keepNext/>
        <w:spacing w:after="40" w:line="276" w:lineRule="auto"/>
        <w:ind w:left="144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6249E78E" w14:textId="1B4F4761" w:rsidR="00E93E42" w:rsidRPr="00E93E42" w:rsidRDefault="00E93E42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 xml:space="preserve">ierownik budowy posiadający uprawnienia budowlane do kierowania robotami budowlanymi w  specjalności inżynieryjnej drogowej, </w:t>
      </w:r>
    </w:p>
    <w:p w14:paraId="6EBF3FF1" w14:textId="76A4C532" w:rsidR="00555D6A" w:rsidRPr="00555D6A" w:rsidRDefault="00E93E42" w:rsidP="00555D6A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>ierownik robót sanitarnych posiadający uprawnienia budowlane do kierowania robotami budowlanymi w  specjalności instalacyjnej w zakresie sieci, instalacji i urządzeń wodociągowych i kanalizacyjnych</w:t>
      </w:r>
      <w:r w:rsidR="00555D6A">
        <w:rPr>
          <w:rFonts w:asciiTheme="majorHAnsi" w:hAnsiTheme="majorHAnsi" w:cstheme="majorHAnsi"/>
          <w:sz w:val="20"/>
          <w:szCs w:val="20"/>
        </w:rPr>
        <w:t xml:space="preserve"> </w:t>
      </w:r>
      <w:r w:rsidR="00555D6A" w:rsidRPr="00555D6A">
        <w:rPr>
          <w:rFonts w:asciiTheme="majorHAnsi" w:hAnsiTheme="majorHAnsi" w:cstheme="majorHAnsi"/>
          <w:b/>
          <w:bCs/>
          <w:sz w:val="20"/>
          <w:szCs w:val="20"/>
        </w:rPr>
        <w:t>– warunek dotyczy każdej części osobno.</w:t>
      </w:r>
    </w:p>
    <w:p w14:paraId="629FA068" w14:textId="3A04E6E7" w:rsidR="00555D6A" w:rsidRPr="00555D6A" w:rsidRDefault="00555D6A" w:rsidP="00555D6A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55D6A">
        <w:rPr>
          <w:rFonts w:asciiTheme="majorHAnsi" w:hAnsiTheme="majorHAnsi" w:cstheme="majorHAnsi"/>
          <w:b/>
          <w:bCs/>
          <w:sz w:val="20"/>
          <w:szCs w:val="20"/>
        </w:rPr>
        <w:t>W przypadku składania ofert na dwie części Zamawiający dopuszcza wykazanie tej samej osoby w celu spełnienia warunku w każdej części postępowania.</w:t>
      </w:r>
    </w:p>
    <w:p w14:paraId="581C5944" w14:textId="77777777" w:rsidR="00555D6A" w:rsidRDefault="00555D6A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</w:p>
    <w:p w14:paraId="7C813872" w14:textId="3433066C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 xml:space="preserve">Przez uprawnienia budowlane, o których mowa powyżej Zamawiający rozumie uprawnienia, o których mowa 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</w:t>
      </w:r>
      <w:r w:rsidRPr="003406A7">
        <w:rPr>
          <w:rFonts w:asciiTheme="majorHAnsi" w:hAnsiTheme="majorHAnsi" w:cstheme="majorHAnsi"/>
          <w:sz w:val="20"/>
          <w:szCs w:val="20"/>
        </w:rPr>
        <w:lastRenderedPageBreak/>
        <w:t>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 xml:space="preserve"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424BE0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</w:t>
      </w:r>
      <w:r w:rsidR="00E93E42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679C225A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454C53" w:rsidRPr="00454C53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32675B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566CB7A1" w14:textId="0E9362F4" w:rsidR="002B75CA" w:rsidRPr="002B75CA" w:rsidRDefault="002B75CA" w:rsidP="002B75CA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E93E42">
        <w:rPr>
          <w:rFonts w:asciiTheme="majorHAnsi" w:hAnsiTheme="majorHAnsi" w:cstheme="majorHAnsi"/>
          <w:bCs/>
          <w:sz w:val="20"/>
          <w:szCs w:val="20"/>
        </w:rPr>
        <w:t>8 5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 PLN z czego:</w:t>
      </w:r>
    </w:p>
    <w:p w14:paraId="23CD7E78" w14:textId="5399E9CD" w:rsidR="002B75CA" w:rsidRPr="002B75CA" w:rsidRDefault="002B75CA" w:rsidP="002B75CA">
      <w:pPr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część 1 – </w:t>
      </w:r>
      <w:r>
        <w:rPr>
          <w:rFonts w:asciiTheme="majorHAnsi" w:hAnsiTheme="majorHAnsi" w:cstheme="majorHAnsi"/>
          <w:bCs/>
          <w:sz w:val="20"/>
          <w:szCs w:val="20"/>
        </w:rPr>
        <w:t>5</w:t>
      </w:r>
      <w:r w:rsidR="00E93E4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B75CA">
        <w:rPr>
          <w:rFonts w:asciiTheme="majorHAnsi" w:hAnsiTheme="majorHAnsi" w:cstheme="majorHAnsi"/>
          <w:bCs/>
          <w:sz w:val="20"/>
          <w:szCs w:val="20"/>
        </w:rPr>
        <w:t>000,00</w:t>
      </w:r>
      <w:r>
        <w:rPr>
          <w:rFonts w:asciiTheme="majorHAnsi" w:hAnsiTheme="majorHAnsi" w:cstheme="majorHAnsi"/>
          <w:bCs/>
          <w:sz w:val="20"/>
          <w:szCs w:val="20"/>
        </w:rPr>
        <w:t xml:space="preserve"> PLN</w:t>
      </w:r>
    </w:p>
    <w:p w14:paraId="1D79996A" w14:textId="54CB7EE6" w:rsidR="002B75CA" w:rsidRPr="002B75CA" w:rsidRDefault="002B75CA" w:rsidP="002B75CA">
      <w:pPr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część 2 – </w:t>
      </w:r>
      <w:r w:rsidR="00E93E42">
        <w:rPr>
          <w:rFonts w:asciiTheme="majorHAnsi" w:hAnsiTheme="majorHAnsi" w:cstheme="majorHAnsi"/>
          <w:bCs/>
          <w:sz w:val="20"/>
          <w:szCs w:val="20"/>
        </w:rPr>
        <w:t xml:space="preserve">3 </w:t>
      </w:r>
      <w:r>
        <w:rPr>
          <w:rFonts w:asciiTheme="majorHAnsi" w:hAnsiTheme="majorHAnsi" w:cstheme="majorHAnsi"/>
          <w:bCs/>
          <w:sz w:val="20"/>
          <w:szCs w:val="20"/>
        </w:rPr>
        <w:t>5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</w:t>
      </w:r>
      <w:r>
        <w:rPr>
          <w:rFonts w:asciiTheme="majorHAnsi" w:hAnsiTheme="majorHAnsi" w:cstheme="majorHAnsi"/>
          <w:bCs/>
          <w:sz w:val="20"/>
          <w:szCs w:val="20"/>
        </w:rPr>
        <w:t xml:space="preserve"> PLN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18664D84" w14:textId="366F58F2" w:rsidR="00C562E1" w:rsidRDefault="002B58D9" w:rsidP="002B58D9">
      <w:pPr>
        <w:tabs>
          <w:tab w:val="num" w:pos="480"/>
        </w:tabs>
        <w:spacing w:after="40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C562E1" w:rsidRPr="00C562E1">
        <w:rPr>
          <w:rFonts w:asciiTheme="majorHAnsi" w:eastAsia="Arial Unicode MS" w:hAnsiTheme="majorHAnsi" w:cstheme="majorHAnsi"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</w:t>
      </w:r>
      <w:r w:rsidRPr="002B58D9">
        <w:rPr>
          <w:rFonts w:asciiTheme="majorHAnsi" w:hAnsiTheme="majorHAnsi" w:cstheme="majorHAnsi"/>
          <w:bCs/>
          <w:sz w:val="20"/>
          <w:szCs w:val="20"/>
        </w:rPr>
        <w:lastRenderedPageBreak/>
        <w:t>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16E2518E" w:rsidR="000C6CE4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93E42" w:rsidRPr="00E65B89" w14:paraId="1155BF84" w14:textId="77777777" w:rsidTr="00DC1100">
        <w:tc>
          <w:tcPr>
            <w:tcW w:w="10490" w:type="dxa"/>
          </w:tcPr>
          <w:p w14:paraId="234B0D9B" w14:textId="518CFA94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„Przebudowa dwóch ulic na osiedlu Karsznice w Zduńskiej Woli”</w:t>
            </w:r>
          </w:p>
        </w:tc>
      </w:tr>
      <w:tr w:rsidR="00E93E42" w:rsidRPr="00E65B89" w14:paraId="31F2659C" w14:textId="77777777" w:rsidTr="00DC1100">
        <w:tc>
          <w:tcPr>
            <w:tcW w:w="10490" w:type="dxa"/>
          </w:tcPr>
          <w:p w14:paraId="21A0D404" w14:textId="74B0B153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nr sprawy: IM.271.46.2020.WNK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321BADB8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Dz.U. z 2019 r. poz. 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183004E5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15.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9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62E4621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F75F58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DC0F43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DC0F43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DC0F4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lastRenderedPageBreak/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 treści zabezpieczenia przedstawionego w formie gwarancji/poręczenia winno wynikać, że bank, ubezpieczyciel, poręczyciel zapłaci, na rzecz Zamawiającego w terminie maksymalnie 30 dni od pisemnego żądania kwotę </w:t>
      </w:r>
      <w:r w:rsidRPr="00EA5C8D">
        <w:rPr>
          <w:rFonts w:asciiTheme="majorHAnsi" w:hAnsiTheme="majorHAnsi" w:cstheme="majorHAnsi"/>
          <w:sz w:val="20"/>
          <w:szCs w:val="20"/>
        </w:rPr>
        <w:lastRenderedPageBreak/>
        <w:t>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6006BD29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DC1100">
        <w:rPr>
          <w:rFonts w:asciiTheme="majorHAnsi" w:hAnsiTheme="majorHAnsi" w:cstheme="majorHAnsi"/>
        </w:rPr>
        <w:t>A i 4B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5CD835C1" w:rsidR="006629DC" w:rsidRPr="00F75F58" w:rsidRDefault="006629DC" w:rsidP="005E69EC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75F58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F75F58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F75F58">
        <w:rPr>
          <w:rFonts w:asciiTheme="majorHAnsi" w:hAnsiTheme="majorHAnsi" w:cstheme="majorHAnsi"/>
          <w:sz w:val="20"/>
          <w:szCs w:val="20"/>
        </w:rPr>
        <w:br/>
      </w:r>
      <w:r w:rsidRPr="00F75F58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>„Przebudowa dwóch ulic na osiedlu Karsznice w Zduńskiej Woli” nr sprawy: IM.271.46.2020.WNK</w:t>
      </w:r>
      <w:r w:rsidR="00DD16D5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F75F58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lastRenderedPageBreak/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9851" w14:textId="37AA4620" w:rsidR="00DE70C7" w:rsidRDefault="00DE70C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510647" wp14:editId="443DCF8A">
          <wp:simplePos x="0" y="0"/>
          <wp:positionH relativeFrom="page">
            <wp:posOffset>-71755</wp:posOffset>
          </wp:positionH>
          <wp:positionV relativeFrom="paragraph">
            <wp:posOffset>-676910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15E5" w14:textId="36D000C7" w:rsidR="00DE70C7" w:rsidRDefault="00DE70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4BAB56C" wp14:editId="012E01A7">
          <wp:simplePos x="0" y="0"/>
          <wp:positionH relativeFrom="page">
            <wp:posOffset>13970</wp:posOffset>
          </wp:positionH>
          <wp:positionV relativeFrom="paragraph">
            <wp:posOffset>-172085</wp:posOffset>
          </wp:positionV>
          <wp:extent cx="7543800" cy="1600200"/>
          <wp:effectExtent l="0" t="0" r="0" b="0"/>
          <wp:wrapNone/>
          <wp:docPr id="23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2D5F1A"/>
    <w:multiLevelType w:val="hybridMultilevel"/>
    <w:tmpl w:val="E2DEE38A"/>
    <w:lvl w:ilvl="0" w:tplc="04150011">
      <w:start w:val="1"/>
      <w:numFmt w:val="decimal"/>
      <w:lvlText w:val="%1)"/>
      <w:lvlJc w:val="left"/>
      <w:pPr>
        <w:ind w:left="2703" w:hanging="360"/>
      </w:p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5236C5"/>
    <w:multiLevelType w:val="hybridMultilevel"/>
    <w:tmpl w:val="CF7C4FD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113B39B7"/>
    <w:multiLevelType w:val="hybridMultilevel"/>
    <w:tmpl w:val="A5E2404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6C0B0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E22A7"/>
    <w:multiLevelType w:val="hybridMultilevel"/>
    <w:tmpl w:val="468AAF00"/>
    <w:lvl w:ilvl="0" w:tplc="0415001B">
      <w:start w:val="1"/>
      <w:numFmt w:val="lowerRoman"/>
      <w:lvlText w:val="%1."/>
      <w:lvlJc w:val="righ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8" w15:restartNumberingAfterBreak="0">
    <w:nsid w:val="219D473A"/>
    <w:multiLevelType w:val="hybridMultilevel"/>
    <w:tmpl w:val="8DA463A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692753"/>
    <w:multiLevelType w:val="hybridMultilevel"/>
    <w:tmpl w:val="9F7AABC0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2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2B3D092D"/>
    <w:multiLevelType w:val="hybridMultilevel"/>
    <w:tmpl w:val="75E8D032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65969"/>
    <w:multiLevelType w:val="hybridMultilevel"/>
    <w:tmpl w:val="B402634A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8CD5E08"/>
    <w:multiLevelType w:val="hybridMultilevel"/>
    <w:tmpl w:val="484047EA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A97113"/>
    <w:multiLevelType w:val="hybridMultilevel"/>
    <w:tmpl w:val="8608618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EF3605"/>
    <w:multiLevelType w:val="hybridMultilevel"/>
    <w:tmpl w:val="1242AAE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F55CEA"/>
    <w:multiLevelType w:val="hybridMultilevel"/>
    <w:tmpl w:val="8098E906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5D0A2317"/>
    <w:multiLevelType w:val="hybridMultilevel"/>
    <w:tmpl w:val="C758FBE0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EF0FF8"/>
    <w:multiLevelType w:val="hybridMultilevel"/>
    <w:tmpl w:val="BF7C928C"/>
    <w:lvl w:ilvl="0" w:tplc="04150017">
      <w:start w:val="1"/>
      <w:numFmt w:val="lowerLetter"/>
      <w:lvlText w:val="%1)"/>
      <w:lvlJc w:val="left"/>
      <w:pPr>
        <w:ind w:left="2703" w:hanging="360"/>
      </w:p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61" w15:restartNumberingAfterBreak="0">
    <w:nsid w:val="6C537BD4"/>
    <w:multiLevelType w:val="hybridMultilevel"/>
    <w:tmpl w:val="7D18673A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4" w15:restartNumberingAfterBreak="0">
    <w:nsid w:val="6F26629E"/>
    <w:multiLevelType w:val="hybridMultilevel"/>
    <w:tmpl w:val="419A095A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BE1F6B"/>
    <w:multiLevelType w:val="hybridMultilevel"/>
    <w:tmpl w:val="E996E37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8F2966"/>
    <w:multiLevelType w:val="hybridMultilevel"/>
    <w:tmpl w:val="C0760CD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E1C5F"/>
    <w:multiLevelType w:val="hybridMultilevel"/>
    <w:tmpl w:val="2840A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F6DE7"/>
    <w:multiLevelType w:val="hybridMultilevel"/>
    <w:tmpl w:val="EBAE3AC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20"/>
  </w:num>
  <w:num w:numId="8">
    <w:abstractNumId w:val="23"/>
  </w:num>
  <w:num w:numId="9">
    <w:abstractNumId w:val="22"/>
  </w:num>
  <w:num w:numId="10">
    <w:abstractNumId w:val="27"/>
  </w:num>
  <w:num w:numId="11">
    <w:abstractNumId w:val="32"/>
  </w:num>
  <w:num w:numId="12">
    <w:abstractNumId w:val="54"/>
  </w:num>
  <w:num w:numId="13">
    <w:abstractNumId w:val="33"/>
  </w:num>
  <w:num w:numId="14">
    <w:abstractNumId w:val="42"/>
  </w:num>
  <w:num w:numId="15">
    <w:abstractNumId w:val="21"/>
  </w:num>
  <w:num w:numId="16">
    <w:abstractNumId w:val="39"/>
  </w:num>
  <w:num w:numId="17">
    <w:abstractNumId w:val="59"/>
  </w:num>
  <w:num w:numId="18">
    <w:abstractNumId w:val="52"/>
  </w:num>
  <w:num w:numId="19">
    <w:abstractNumId w:val="47"/>
  </w:num>
  <w:num w:numId="20">
    <w:abstractNumId w:val="50"/>
  </w:num>
  <w:num w:numId="21">
    <w:abstractNumId w:val="58"/>
  </w:num>
  <w:num w:numId="22">
    <w:abstractNumId w:val="34"/>
  </w:num>
  <w:num w:numId="23">
    <w:abstractNumId w:val="48"/>
  </w:num>
  <w:num w:numId="24">
    <w:abstractNumId w:val="55"/>
    <w:lvlOverride w:ilvl="0">
      <w:startOverride w:val="1"/>
    </w:lvlOverride>
  </w:num>
  <w:num w:numId="25">
    <w:abstractNumId w:val="44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7"/>
  </w:num>
  <w:num w:numId="29">
    <w:abstractNumId w:val="38"/>
  </w:num>
  <w:num w:numId="30">
    <w:abstractNumId w:val="26"/>
  </w:num>
  <w:num w:numId="31">
    <w:abstractNumId w:val="63"/>
  </w:num>
  <w:num w:numId="32">
    <w:abstractNumId w:val="40"/>
  </w:num>
  <w:num w:numId="33">
    <w:abstractNumId w:val="31"/>
  </w:num>
  <w:num w:numId="34">
    <w:abstractNumId w:val="68"/>
  </w:num>
  <w:num w:numId="35">
    <w:abstractNumId w:val="71"/>
  </w:num>
  <w:num w:numId="36">
    <w:abstractNumId w:val="49"/>
  </w:num>
  <w:num w:numId="37">
    <w:abstractNumId w:val="7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46"/>
  </w:num>
  <w:num w:numId="44">
    <w:abstractNumId w:val="70"/>
  </w:num>
  <w:num w:numId="45">
    <w:abstractNumId w:val="37"/>
  </w:num>
  <w:num w:numId="46">
    <w:abstractNumId w:val="25"/>
  </w:num>
  <w:num w:numId="47">
    <w:abstractNumId w:val="67"/>
  </w:num>
  <w:num w:numId="48">
    <w:abstractNumId w:val="64"/>
  </w:num>
  <w:num w:numId="49">
    <w:abstractNumId w:val="35"/>
  </w:num>
  <w:num w:numId="50">
    <w:abstractNumId w:val="30"/>
  </w:num>
  <w:num w:numId="51">
    <w:abstractNumId w:val="69"/>
  </w:num>
  <w:num w:numId="52">
    <w:abstractNumId w:val="14"/>
  </w:num>
  <w:num w:numId="53">
    <w:abstractNumId w:val="60"/>
  </w:num>
  <w:num w:numId="54">
    <w:abstractNumId w:val="16"/>
  </w:num>
  <w:num w:numId="55">
    <w:abstractNumId w:val="28"/>
  </w:num>
  <w:num w:numId="56">
    <w:abstractNumId w:val="61"/>
  </w:num>
  <w:num w:numId="57">
    <w:abstractNumId w:val="41"/>
  </w:num>
  <w:num w:numId="58">
    <w:abstractNumId w:val="56"/>
  </w:num>
  <w:num w:numId="59">
    <w:abstractNumId w:val="43"/>
  </w:num>
  <w:num w:numId="60">
    <w:abstractNumId w:val="66"/>
  </w:num>
  <w:num w:numId="61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2675B"/>
    <w:rsid w:val="00330C27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969E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42C0"/>
    <w:rsid w:val="00B15222"/>
    <w:rsid w:val="00B169EE"/>
    <w:rsid w:val="00B2217B"/>
    <w:rsid w:val="00B22A90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7279"/>
    <w:rsid w:val="00F878CB"/>
    <w:rsid w:val="00F87E0C"/>
    <w:rsid w:val="00F90BE8"/>
    <w:rsid w:val="00F933D8"/>
    <w:rsid w:val="00F93B78"/>
    <w:rsid w:val="00F95162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6520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28</cp:revision>
  <cp:lastPrinted>2020-07-15T12:00:00Z</cp:lastPrinted>
  <dcterms:created xsi:type="dcterms:W3CDTF">2020-07-20T07:17:00Z</dcterms:created>
  <dcterms:modified xsi:type="dcterms:W3CDTF">2020-08-26T11:36:00Z</dcterms:modified>
</cp:coreProperties>
</file>