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DD" w:rsidRPr="003B3EDD" w:rsidRDefault="003B3EDD" w:rsidP="003B3EDD">
      <w:pPr>
        <w:spacing w:after="0" w:line="240" w:lineRule="auto"/>
        <w:jc w:val="center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t xml:space="preserve">Klauzula informacyjna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 xml:space="preserve">dotycząca przetwarzania danych osobowych, </w:t>
      </w:r>
      <w:r w:rsidRPr="003B3EDD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pl-PL"/>
        </w:rPr>
        <w:br/>
        <w:t>dla których administratorem danych jest Prezydent Miasta Zduńska Wola</w:t>
      </w:r>
    </w:p>
    <w:p w:rsidR="003B3EDD" w:rsidRPr="003B3EDD" w:rsidRDefault="003B3EDD" w:rsidP="003B3EDD">
      <w:pPr>
        <w:spacing w:after="0" w:line="240" w:lineRule="auto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 </w:t>
      </w:r>
    </w:p>
    <w:p w:rsidR="003B3EDD" w:rsidRPr="003B3EDD" w:rsidRDefault="003B3EDD" w:rsidP="003B3EDD">
      <w:pPr>
        <w:spacing w:after="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Szanowni Państwo,</w:t>
      </w:r>
    </w:p>
    <w:p w:rsidR="003B3EDD" w:rsidRPr="003B3EDD" w:rsidRDefault="003B3EDD" w:rsidP="003B3EDD">
      <w:p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zgodnie z art. 13 ust. 1 i 2 ogólnego rozporządzenia o ochronie danych osobowych z dnia 27 kwietnia 2016 r. (rozporządzenie Parlamentu Europejskiego i Rady UE 2016/679 w sprawie ochrony osób fizycznych w związku z przetwarzaniem danych i w sprawie swobodnego przepływu takich danych oraz uchylenia dyrektywy 95/46/WE) uprzejmie informujemy, że:</w:t>
      </w:r>
    </w:p>
    <w:p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Administratorem danych osobowych jest Prezydent Miasta Zduńska Wola z siedzibą w Zduńskiej Woli przy u</w:t>
      </w:r>
      <w:r w:rsidR="006C445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l. S. Złotnickiego 12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, tel.: </w:t>
      </w:r>
      <w:r w:rsid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43 825 02 00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fax: </w:t>
      </w:r>
      <w:r w:rsidR="00A531E4">
        <w:t>43 825-02-02,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e-mail:</w:t>
      </w:r>
      <w:r w:rsidR="00A531E4" w:rsidRP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A531E4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urząd_miasta@zdunskawola.pl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</w:p>
    <w:p w:rsidR="003B3EDD" w:rsidRPr="003B3EDD" w:rsidRDefault="003B3EDD" w:rsidP="003B3EDD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 xml:space="preserve">Administrator wyznaczył inspektora ochrony danych, z którym może się Pani / Pan skontaktować poprzez e-mail </w:t>
      </w:r>
      <w:r w:rsidR="009206A4">
        <w:t>iod@zdunskawola.pl</w:t>
      </w:r>
      <w:r w:rsidR="009206A4" w:rsidRPr="003B3EDD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bądź telefonicznie </w:t>
      </w:r>
      <w:r w:rsidR="009206A4">
        <w:t xml:space="preserve">43 825-02-82 lub 43 825-02-00 wew. 282. </w:t>
      </w:r>
      <w:r w:rsidRPr="003B3EDD">
        <w:rPr>
          <w:rFonts w:ascii="Garamond" w:hAnsi="Garamond" w:cs="Arial"/>
          <w:color w:val="000000"/>
          <w:sz w:val="24"/>
          <w:szCs w:val="24"/>
        </w:rPr>
        <w:t>Z inspektorem ochrony danych można się kontaktować we wszystkich sprawach dotyczących przetwarzania danych osobowych przez Urząd Miasta Zduńska Wola oraz korzystania z praw związanych z przetwarzaniem danych.</w:t>
      </w:r>
      <w:r w:rsidRPr="003B3EDD">
        <w:rPr>
          <w:rFonts w:ascii="Garamond" w:hAnsi="Garamond" w:cs="Arial"/>
          <w:color w:val="212121"/>
          <w:sz w:val="24"/>
          <w:szCs w:val="24"/>
        </w:rPr>
        <w:t xml:space="preserve"> </w:t>
      </w:r>
    </w:p>
    <w:p w:rsidR="003B3EDD" w:rsidRPr="002B4E91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Podanie danych osobowych jest warunkiem koniecznym do realizacji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zawartej umowy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Ogólną podstawę do przetwarzania da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nych stanowi art. 6 ust. 1 lit. </w:t>
      </w:r>
      <w:r w:rsidR="002B4E91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b</w:t>
      </w:r>
      <w:r w:rsidR="00245F5B">
        <w:rPr>
          <w:rFonts w:ascii="Garamond" w:eastAsia="Times New Roman" w:hAnsi="Garamond" w:cs="Arial"/>
          <w:sz w:val="24"/>
          <w:szCs w:val="24"/>
          <w:lang w:eastAsia="pl-PL"/>
        </w:rPr>
        <w:t xml:space="preserve"> ogólnego rozporządzenia.</w:t>
      </w:r>
    </w:p>
    <w:p w:rsidR="003B3EDD" w:rsidRPr="002B4E91" w:rsidRDefault="003B3EDD" w:rsidP="003B3EDD">
      <w:pPr>
        <w:spacing w:before="120" w:after="120" w:line="240" w:lineRule="auto"/>
        <w:ind w:left="709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Pani/Pana dane o</w:t>
      </w:r>
      <w:r w:rsidR="00F811C5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sobowe będą przetwarzane w celu</w:t>
      </w:r>
      <w:r w:rsidR="0040103D" w:rsidRPr="002B4E9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wypełnienia obowiązków prawnych ciążących na Administratorze jako na Zleceniodawcy/Zamawiającym, przy czym podstawą prawną przetwarzania danych będą także</w:t>
      </w:r>
      <w:r w:rsidR="002B4E91" w:rsidRPr="002B4E91">
        <w:rPr>
          <w:rFonts w:ascii="Garamond" w:hAnsi="Garamond"/>
          <w:sz w:val="24"/>
          <w:szCs w:val="24"/>
        </w:rPr>
        <w:t xml:space="preserve"> przepisy regulujące obowiązki podatkowe, obowiązki z zakresu ubezpieczeń społecznych</w:t>
      </w:r>
      <w:r w:rsidR="002B4E91" w:rsidRPr="002B4E91">
        <w:rPr>
          <w:rFonts w:ascii="Garamond" w:hAnsi="Garamond" w:cstheme="minorHAnsi"/>
          <w:sz w:val="24"/>
          <w:szCs w:val="24"/>
        </w:rPr>
        <w:t>, przy czym Administrator przetwarza dane osobowe Zleceniobiorcy/Wykonawcy</w:t>
      </w:r>
      <w:r w:rsidR="00307037">
        <w:rPr>
          <w:rFonts w:ascii="Garamond" w:hAnsi="Garamond" w:cstheme="minorHAnsi"/>
          <w:sz w:val="24"/>
          <w:szCs w:val="24"/>
        </w:rPr>
        <w:t>/Najemcy</w:t>
      </w:r>
      <w:r w:rsidR="009206A4">
        <w:rPr>
          <w:rFonts w:ascii="Garamond" w:hAnsi="Garamond" w:cstheme="minorHAnsi"/>
          <w:sz w:val="24"/>
          <w:szCs w:val="24"/>
        </w:rPr>
        <w:t xml:space="preserve"> </w:t>
      </w:r>
      <w:r w:rsidR="002B4E91" w:rsidRPr="002B4E91">
        <w:rPr>
          <w:rFonts w:ascii="Garamond" w:hAnsi="Garamond" w:cstheme="minorHAnsi"/>
          <w:sz w:val="24"/>
          <w:szCs w:val="24"/>
        </w:rPr>
        <w:t>jedynie w  zakresie i celu wynikającym z umowy i przepisów prawa</w:t>
      </w:r>
    </w:p>
    <w:p w:rsidR="003B3EDD" w:rsidRPr="003B3EDD" w:rsidRDefault="003B3EDD" w:rsidP="003B3EDD">
      <w:pPr>
        <w:pStyle w:val="Akapitzlist"/>
        <w:numPr>
          <w:ilvl w:val="0"/>
          <w:numId w:val="2"/>
        </w:numPr>
        <w:spacing w:before="120"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mogą być udostępniane innym podmiotom uprawnionym do ich otrzymania na podstawie obowiązujących przepisów prawa tj</w:t>
      </w:r>
      <w:r w:rsid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</w:t>
      </w:r>
      <w:r w:rsidR="007638F2" w:rsidRPr="007638F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 xml:space="preserve">w zakresie obowiązujących przepisów lub innym podmiotom przetwarzającym dane </w:t>
      </w:r>
      <w:r w:rsidR="007638F2" w:rsidRP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br/>
        <w:t>na podstawie umów powierzenia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, a ponadto odbiorcom danych w rozumieniu przepisów o ochronie danych osobowych, tj. podmiotom świadczącym usługi pocztowe, usługi informatyczne</w:t>
      </w:r>
      <w:r w:rsidR="007638F2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i inne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. </w:t>
      </w:r>
      <w:r w:rsidRPr="003B3EDD">
        <w:rPr>
          <w:rFonts w:ascii="Garamond" w:hAnsi="Garamond" w:cs="Arial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osobowe będą przetwarzane, w tym przechowywane zgodnie z przepisami ustawy z dnia 14 lipca 1983 r. o narodowym zasobie archiwalnym i archiwach (Dz. U. z 20</w:t>
      </w:r>
      <w:r w:rsidR="001C648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20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r</w:t>
      </w:r>
      <w:r w:rsidR="001C648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., poz. 164</w:t>
      </w:r>
      <w:bookmarkStart w:id="0" w:name="_GoBack"/>
      <w:bookmarkEnd w:id="0"/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ze zm.), 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tj. przez okres </w:t>
      </w:r>
      <w:r w:rsidR="009206A4">
        <w:rPr>
          <w:rFonts w:ascii="Garamond" w:hAnsi="Garamond" w:cs="Arial"/>
          <w:sz w:val="24"/>
          <w:szCs w:val="24"/>
        </w:rPr>
        <w:t>trwania umowy oraz okresu gwarancyjnego</w:t>
      </w:r>
      <w:r w:rsidRPr="003B3EDD">
        <w:rPr>
          <w:rFonts w:ascii="Garamond" w:hAnsi="Garamond" w:cs="Arial"/>
          <w:color w:val="000000"/>
          <w:sz w:val="24"/>
          <w:szCs w:val="24"/>
        </w:rPr>
        <w:t xml:space="preserve">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W związku z przetwarzaniem danych osobowych, na podstawie przepisów prawa, posiada Pani/Pan prawo do: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dostępu do treści swoich danych, na podstawie art.15 ogólnego rozporządzenia;</w:t>
      </w:r>
    </w:p>
    <w:p w:rsidR="003B3EDD" w:rsidRPr="003B3EDD" w:rsidRDefault="003B3EDD" w:rsidP="003B3EDD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color w:val="000000"/>
          <w:sz w:val="24"/>
          <w:szCs w:val="24"/>
        </w:rPr>
        <w:t>sprostowania danych, na podstawie art.16 ogólnego rozporządzenia;</w:t>
      </w:r>
    </w:p>
    <w:p w:rsidR="003B3EDD" w:rsidRPr="00245F5B" w:rsidRDefault="003B3EDD" w:rsidP="00245F5B">
      <w:pPr>
        <w:pStyle w:val="Akapitzlist"/>
        <w:numPr>
          <w:ilvl w:val="0"/>
          <w:numId w:val="3"/>
        </w:numPr>
        <w:spacing w:after="120" w:line="24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hAnsi="Garamond" w:cs="Arial"/>
          <w:sz w:val="24"/>
          <w:szCs w:val="24"/>
        </w:rPr>
        <w:t>ograniczenia przetwarzania na podstawie art. 18 ogólnego rozporządzenia.</w:t>
      </w:r>
    </w:p>
    <w:p w:rsidR="00245F5B" w:rsidRPr="00245F5B" w:rsidRDefault="00245F5B" w:rsidP="00245F5B">
      <w:pPr>
        <w:pStyle w:val="Akapitzlist"/>
        <w:numPr>
          <w:ilvl w:val="0"/>
          <w:numId w:val="2"/>
        </w:numPr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W związku z realizacją umowy dane osobowe Zleceniobiorcy</w:t>
      </w:r>
      <w:r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/Wykonawcy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nie będą przetwarzane na postawie art. 6 ust. 1 lit. e) lub f) RODO, zatem prawo do wniesienia sprzeciwu na podstawie art. 21 RODO nie będzie mogło być zrealizowane; podobnie ze względu na to, że zasadniczą podstawą prawną przetwarzania danych jest art. 6 ust. 1 lit. b </w:t>
      </w:r>
      <w:r w:rsidRPr="00245F5B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lastRenderedPageBreak/>
        <w:t>RODO, lecz dane nie będą przetwarzane wyłącznie automatycznie nie będzie mogło być zrealizowane prawo do przenoszenia danych na podstawie art. 20 RODO.</w:t>
      </w:r>
    </w:p>
    <w:p w:rsidR="003B3EDD" w:rsidRPr="00BB7B1F" w:rsidRDefault="003B3EDD" w:rsidP="00BB7B1F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Gdy podanie danych osobowych wynika z przepisów prawa, jest Pani/Pan zobow</w:t>
      </w:r>
      <w:r w:rsidR="003B6657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iązana(y) </w:t>
      </w: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do ich podania. 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W pozostałym zakresie podanie danych jest dobrowolne jednak bez ich podania nie będzie możliwe </w:t>
      </w:r>
      <w:r w:rsidR="00BB7B1F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zawarcie</w:t>
      </w:r>
      <w:r w:rsidR="00502751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 xml:space="preserve"> umowy i jej realizacja. </w:t>
      </w:r>
    </w:p>
    <w:p w:rsidR="003B3EDD" w:rsidRPr="003B3EDD" w:rsidRDefault="003B3EDD" w:rsidP="003B3EDD">
      <w:pPr>
        <w:numPr>
          <w:ilvl w:val="0"/>
          <w:numId w:val="2"/>
        </w:numPr>
        <w:spacing w:after="120" w:line="240" w:lineRule="auto"/>
        <w:ind w:left="714" w:hanging="357"/>
        <w:jc w:val="both"/>
        <w:rPr>
          <w:rFonts w:ascii="Garamond" w:eastAsia="Times New Roman" w:hAnsi="Garamond" w:cs="Arial"/>
          <w:color w:val="000000"/>
          <w:sz w:val="24"/>
          <w:szCs w:val="24"/>
          <w:lang w:eastAsia="pl-PL"/>
        </w:rPr>
      </w:pPr>
      <w:r w:rsidRPr="003B3EDD">
        <w:rPr>
          <w:rFonts w:ascii="Garamond" w:eastAsia="Times New Roman" w:hAnsi="Garamond" w:cs="Arial"/>
          <w:color w:val="000000"/>
          <w:sz w:val="24"/>
          <w:szCs w:val="24"/>
          <w:lang w:eastAsia="pl-PL"/>
        </w:rPr>
        <w:t>Dane nie będą przetwarzane w sposób zautomatyzowany, w tym również w formie profilowania.</w:t>
      </w:r>
    </w:p>
    <w:p w:rsidR="007033FB" w:rsidRPr="003B3EDD" w:rsidRDefault="007033FB">
      <w:pPr>
        <w:rPr>
          <w:rFonts w:ascii="Garamond" w:hAnsi="Garamond"/>
          <w:sz w:val="24"/>
          <w:szCs w:val="24"/>
        </w:rPr>
      </w:pPr>
    </w:p>
    <w:sectPr w:rsidR="007033FB" w:rsidRPr="003B3EDD" w:rsidSect="001A66A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DD"/>
    <w:rsid w:val="000F4A49"/>
    <w:rsid w:val="001C648D"/>
    <w:rsid w:val="00245F5B"/>
    <w:rsid w:val="002B4E91"/>
    <w:rsid w:val="00307037"/>
    <w:rsid w:val="003B3EDD"/>
    <w:rsid w:val="003B6657"/>
    <w:rsid w:val="0040103D"/>
    <w:rsid w:val="004B702D"/>
    <w:rsid w:val="00502751"/>
    <w:rsid w:val="0059401F"/>
    <w:rsid w:val="006C4454"/>
    <w:rsid w:val="007033FB"/>
    <w:rsid w:val="00724183"/>
    <w:rsid w:val="007638F2"/>
    <w:rsid w:val="007D6910"/>
    <w:rsid w:val="009206A4"/>
    <w:rsid w:val="0094184D"/>
    <w:rsid w:val="00A07CDC"/>
    <w:rsid w:val="00A531E4"/>
    <w:rsid w:val="00B5659C"/>
    <w:rsid w:val="00BB7B1F"/>
    <w:rsid w:val="00D40CA8"/>
    <w:rsid w:val="00F811C5"/>
    <w:rsid w:val="00FA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2F49"/>
  <w15:docId w15:val="{3A4988B3-9EF2-4BDC-8C83-F89EC4DA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DD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DA466-E4FB-4D2C-97E1-C7D7AC37F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</dc:creator>
  <cp:lastModifiedBy>Wioleta Nalbert-Kos</cp:lastModifiedBy>
  <cp:revision>4</cp:revision>
  <cp:lastPrinted>2020-01-31T07:04:00Z</cp:lastPrinted>
  <dcterms:created xsi:type="dcterms:W3CDTF">2020-01-31T07:05:00Z</dcterms:created>
  <dcterms:modified xsi:type="dcterms:W3CDTF">2020-07-10T11:55:00Z</dcterms:modified>
</cp:coreProperties>
</file>