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79" w:rsidRDefault="00412379" w:rsidP="001A7EA3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Pani</w:t>
      </w:r>
    </w:p>
    <w:p w:rsidR="007C0826" w:rsidRPr="007C0826" w:rsidRDefault="00C80F42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 xml:space="preserve">Lidia </w:t>
      </w:r>
      <w:proofErr w:type="spellStart"/>
      <w:r>
        <w:rPr>
          <w:rFonts w:cstheme="minorHAnsi"/>
        </w:rPr>
        <w:t>Reflandowska</w:t>
      </w:r>
      <w:proofErr w:type="spellEnd"/>
      <w:r>
        <w:rPr>
          <w:rFonts w:cstheme="minorHAnsi"/>
        </w:rPr>
        <w:t xml:space="preserve"> - Jagielska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 xml:space="preserve">Dyrektor </w:t>
      </w:r>
    </w:p>
    <w:p w:rsidR="007C0826" w:rsidRDefault="00C80F42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Miejskiej Biblioteki Publicznej</w:t>
      </w:r>
      <w:r w:rsidR="007C0826" w:rsidRPr="007C0826">
        <w:rPr>
          <w:rFonts w:cstheme="minorHAnsi"/>
        </w:rPr>
        <w:t xml:space="preserve"> </w:t>
      </w:r>
    </w:p>
    <w:p w:rsidR="00C80F42" w:rsidRPr="007C0826" w:rsidRDefault="00C80F42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im. Jerzego Szaniawskiego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>w Zduńskiej Woli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AK.1711.</w:t>
      </w:r>
      <w:r w:rsidR="00C80F42">
        <w:rPr>
          <w:rFonts w:cstheme="minorHAnsi"/>
        </w:rPr>
        <w:t>14</w:t>
      </w:r>
      <w:r w:rsidRPr="007C0826">
        <w:rPr>
          <w:rFonts w:cstheme="minorHAnsi"/>
        </w:rPr>
        <w:t>.2020.BK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="00C80F42">
        <w:rPr>
          <w:rFonts w:cstheme="minorHAnsi"/>
        </w:rPr>
        <w:t>16</w:t>
      </w:r>
      <w:r w:rsidRPr="007C0826">
        <w:rPr>
          <w:rFonts w:cstheme="minorHAnsi"/>
        </w:rPr>
        <w:t xml:space="preserve"> </w:t>
      </w:r>
      <w:r w:rsidR="00C80F42">
        <w:rPr>
          <w:rFonts w:cstheme="minorHAnsi"/>
        </w:rPr>
        <w:t>września</w:t>
      </w:r>
      <w:r w:rsidRPr="007C0826">
        <w:rPr>
          <w:rFonts w:cstheme="minorHAnsi"/>
        </w:rPr>
        <w:t xml:space="preserve"> 2020 r.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  <w:b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C0826">
        <w:rPr>
          <w:rFonts w:cstheme="minorHAnsi"/>
          <w:b/>
        </w:rPr>
        <w:t>WYSTĄPIENIE POKONTROLNE</w:t>
      </w:r>
    </w:p>
    <w:p w:rsidR="007C0826" w:rsidRPr="007C0826" w:rsidRDefault="007C0826" w:rsidP="007C0826">
      <w:pPr>
        <w:spacing w:after="0" w:line="360" w:lineRule="auto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  <w:t>Na podstawie ustawy z dnia 8 marca 1990 r. o samorządzie gminnym (Dz.U. z 2020 r. poz. 713</w:t>
      </w:r>
      <w:r w:rsidR="00C74E0F">
        <w:rPr>
          <w:rFonts w:cstheme="minorHAnsi"/>
        </w:rPr>
        <w:t xml:space="preserve"> i</w:t>
      </w:r>
      <w:r w:rsidR="00C518A7">
        <w:rPr>
          <w:rFonts w:cstheme="minorHAnsi"/>
        </w:rPr>
        <w:t xml:space="preserve"> 1378</w:t>
      </w:r>
      <w:r w:rsidRPr="007C0826">
        <w:rPr>
          <w:rFonts w:cstheme="minorHAnsi"/>
        </w:rPr>
        <w:t>), ustawy z dnia 27 sierpnia 2009 r. o finansach publicznych (Dz.U. z 2019 r. poz. 869,1622, 1649 i 2020 oraz z 2020 r. poz. 284, 374, 568</w:t>
      </w:r>
      <w:r w:rsidR="00C518A7">
        <w:rPr>
          <w:rFonts w:cstheme="minorHAnsi"/>
        </w:rPr>
        <w:t>,</w:t>
      </w:r>
      <w:r w:rsidRPr="007C0826">
        <w:rPr>
          <w:rFonts w:cstheme="minorHAnsi"/>
        </w:rPr>
        <w:t xml:space="preserve"> 695</w:t>
      </w:r>
      <w:r w:rsidR="00C518A7">
        <w:rPr>
          <w:rFonts w:cstheme="minorHAnsi"/>
        </w:rPr>
        <w:t xml:space="preserve"> i 1175</w:t>
      </w:r>
      <w:r w:rsidRPr="007C0826">
        <w:rPr>
          <w:rFonts w:cstheme="minorHAnsi"/>
        </w:rPr>
        <w:t xml:space="preserve">) oraz zarządzenia nr </w:t>
      </w:r>
      <w:r w:rsidR="00C518A7">
        <w:rPr>
          <w:rFonts w:cstheme="minorHAnsi"/>
        </w:rPr>
        <w:t>292</w:t>
      </w:r>
      <w:r w:rsidRPr="007C0826">
        <w:rPr>
          <w:rFonts w:cstheme="minorHAnsi"/>
        </w:rPr>
        <w:t>/20 Prezydenta Miasta Zduńska Wola z dnia 1</w:t>
      </w:r>
      <w:r w:rsidR="00C518A7">
        <w:rPr>
          <w:rFonts w:cstheme="minorHAnsi"/>
        </w:rPr>
        <w:t>3</w:t>
      </w:r>
      <w:r w:rsidRPr="007C0826">
        <w:rPr>
          <w:rFonts w:cstheme="minorHAnsi"/>
        </w:rPr>
        <w:t xml:space="preserve"> </w:t>
      </w:r>
      <w:r w:rsidR="00C518A7">
        <w:rPr>
          <w:rFonts w:cstheme="minorHAnsi"/>
        </w:rPr>
        <w:t>sierpnia</w:t>
      </w:r>
      <w:r w:rsidRPr="007C0826">
        <w:rPr>
          <w:rFonts w:cstheme="minorHAnsi"/>
        </w:rPr>
        <w:t xml:space="preserve"> </w:t>
      </w:r>
      <w:r w:rsidR="00C74E0F">
        <w:rPr>
          <w:rFonts w:cstheme="minorHAnsi"/>
        </w:rPr>
        <w:br/>
      </w:r>
      <w:r w:rsidRPr="007C0826">
        <w:rPr>
          <w:rFonts w:cstheme="minorHAnsi"/>
        </w:rPr>
        <w:t xml:space="preserve">2020 r. w sprawie przeprowadzenia kontroli w </w:t>
      </w:r>
      <w:r w:rsidR="00C518A7">
        <w:rPr>
          <w:rFonts w:cstheme="minorHAnsi"/>
        </w:rPr>
        <w:t>Miejskiej Bibliotece Publicznej im. Jerzego Szaniawskiego</w:t>
      </w:r>
      <w:r w:rsidRPr="007C0826">
        <w:rPr>
          <w:rFonts w:cstheme="minorHAnsi"/>
        </w:rPr>
        <w:t xml:space="preserve"> w Zduńskiej Woli, Inspektor Biura Audytu i Kontroli Urzędu Miasta Zduńska Wola skontrolował funkcjonowanie środowiska wewnętrznego i mechanizmów kontroli na przykładzie polityki rachunkowości w 2019 roku. 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W związku z kontrolą, której wyniki zostały przedstawione w protokole kontroli nr </w:t>
      </w:r>
      <w:r w:rsidR="001701BB">
        <w:rPr>
          <w:rFonts w:cstheme="minorHAnsi"/>
        </w:rPr>
        <w:t>14</w:t>
      </w:r>
      <w:r w:rsidRPr="007C0826">
        <w:rPr>
          <w:rFonts w:cstheme="minorHAnsi"/>
        </w:rPr>
        <w:t xml:space="preserve">/AK/PP/20 podpisanym w dniu </w:t>
      </w:r>
      <w:r w:rsidR="001701BB">
        <w:rPr>
          <w:rFonts w:cstheme="minorHAnsi"/>
        </w:rPr>
        <w:t>8</w:t>
      </w:r>
      <w:r w:rsidRPr="007C0826">
        <w:rPr>
          <w:rFonts w:cstheme="minorHAnsi"/>
        </w:rPr>
        <w:t xml:space="preserve"> </w:t>
      </w:r>
      <w:r w:rsidR="001701BB">
        <w:rPr>
          <w:rFonts w:cstheme="minorHAnsi"/>
        </w:rPr>
        <w:t>września</w:t>
      </w:r>
      <w:r w:rsidRPr="007C0826">
        <w:rPr>
          <w:rFonts w:cstheme="minorHAnsi"/>
        </w:rPr>
        <w:t xml:space="preserve"> 2020 r., Prezydent Miasta Zduńska Wola przekazuje Pani Dyrektor niniejsze wystąpienie pokontrolne. </w:t>
      </w:r>
    </w:p>
    <w:p w:rsidR="00C80F42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Prezydent Miasta Zduńska Wola stwierdza, że polityka rachunkowości funkcjonująca w placówce jest zgodna z regulacjami prawnymi obowiązującymi w tym temacie. Zarządzanie, monitoring oraz kontrola środowiska wewnętrznego </w:t>
      </w:r>
      <w:r w:rsidR="001701BB">
        <w:rPr>
          <w:rFonts w:cstheme="minorHAnsi"/>
        </w:rPr>
        <w:t>biblioteki</w:t>
      </w:r>
      <w:r w:rsidRPr="007C0826">
        <w:rPr>
          <w:rFonts w:cstheme="minorHAnsi"/>
        </w:rPr>
        <w:t xml:space="preserve"> prowadzone są przez Dyrektora w sposób prawidłowy. Występują niedomagania, które wyeliminowane, spowodują uszczelnienie systemu kontroli zarządczej. </w:t>
      </w:r>
    </w:p>
    <w:p w:rsidR="00C80F42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</w:p>
    <w:p w:rsidR="00797650" w:rsidRPr="008D18E5" w:rsidRDefault="00797650" w:rsidP="0079765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 w:rsidRPr="008D18E5">
        <w:rPr>
          <w:rFonts w:cstheme="minorHAnsi"/>
        </w:rPr>
        <w:t>W przedstawionej kontrolującemu Instrukcji obiegu i kontroli dokumentów finansowo – księgowych brakowało zapisów dotyczących osób, które odpowiadają za opisywanie dokumentów księgowych. Zarządzeniem nr 17/2020 Dyrektora Miejskiej Biblioteki Publicznej im. Jerzego Szaniawskiego w Zduńskiej Woli z dnia 31 sierpnia 2020 r. wprowadzono zmiany do powyższej regulacji.</w:t>
      </w:r>
    </w:p>
    <w:p w:rsidR="00797650" w:rsidRPr="008D18E5" w:rsidRDefault="00797650" w:rsidP="000445F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 w:rsidRPr="008D18E5">
        <w:rPr>
          <w:rFonts w:cstheme="minorHAnsi"/>
        </w:rPr>
        <w:t xml:space="preserve">W sprawdzonych dokumentach księgowych niejednokrotnie termin płatności faktur był niezgodny </w:t>
      </w:r>
      <w:r w:rsidRPr="008D18E5">
        <w:rPr>
          <w:rFonts w:cstheme="minorHAnsi"/>
        </w:rPr>
        <w:br/>
        <w:t>z zawartą przez placówkę umową. Terminy te winny być zgodne.</w:t>
      </w:r>
      <w:r w:rsidRPr="008D18E5">
        <w:rPr>
          <w:rFonts w:cstheme="minorHAnsi"/>
        </w:rPr>
        <w:t xml:space="preserve"> </w:t>
      </w:r>
      <w:r w:rsidRPr="008D18E5">
        <w:rPr>
          <w:rFonts w:cstheme="minorHAnsi"/>
        </w:rPr>
        <w:t xml:space="preserve">W jednym przypadku na dokumencie </w:t>
      </w:r>
      <w:r w:rsidRPr="008D18E5">
        <w:rPr>
          <w:rFonts w:cstheme="minorHAnsi"/>
        </w:rPr>
        <w:lastRenderedPageBreak/>
        <w:t xml:space="preserve">księgowym stwierdzono brak powołania się na aktualnie zawartą umowę, w wyniku której, dokument księgowy został przez kontrahenta wystawiony. </w:t>
      </w:r>
    </w:p>
    <w:p w:rsidR="00C80F42" w:rsidRDefault="00C80F42" w:rsidP="00797650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W placówce funkcjonuje Regulamin </w:t>
      </w:r>
      <w:r w:rsidR="00DA6DDE">
        <w:rPr>
          <w:rFonts w:cstheme="minorHAnsi"/>
        </w:rPr>
        <w:t>udzielania zamówień publicznych , których wartość nie przekracza wyrażonej w złotych równowartości kwoty 30.000 euro wprowadzony</w:t>
      </w:r>
      <w:r>
        <w:rPr>
          <w:rFonts w:cstheme="minorHAnsi"/>
        </w:rPr>
        <w:t xml:space="preserve"> </w:t>
      </w:r>
      <w:r w:rsidRPr="00B02174">
        <w:rPr>
          <w:rFonts w:cstheme="minorHAnsi"/>
        </w:rPr>
        <w:t xml:space="preserve">zarządzeniem nr </w:t>
      </w:r>
      <w:r w:rsidR="00DA6DDE" w:rsidRPr="00B02174">
        <w:rPr>
          <w:rFonts w:cstheme="minorHAnsi"/>
        </w:rPr>
        <w:t>2</w:t>
      </w:r>
      <w:r w:rsidRPr="00B02174">
        <w:rPr>
          <w:rFonts w:cstheme="minorHAnsi"/>
        </w:rPr>
        <w:t>/20</w:t>
      </w:r>
      <w:r w:rsidR="00DA6DDE" w:rsidRPr="00B02174">
        <w:rPr>
          <w:rFonts w:cstheme="minorHAnsi"/>
        </w:rPr>
        <w:t>18</w:t>
      </w:r>
      <w:r w:rsidRPr="00B02174">
        <w:rPr>
          <w:rFonts w:cstheme="minorHAnsi"/>
        </w:rPr>
        <w:t xml:space="preserve"> </w:t>
      </w:r>
      <w:r w:rsidR="00C74E0F" w:rsidRPr="00B02174">
        <w:rPr>
          <w:rFonts w:cstheme="minorHAnsi"/>
        </w:rPr>
        <w:t xml:space="preserve">Dyrektora Miejskiej </w:t>
      </w:r>
      <w:r w:rsidR="00B02174" w:rsidRPr="00B02174">
        <w:rPr>
          <w:rFonts w:cstheme="minorHAnsi"/>
        </w:rPr>
        <w:t xml:space="preserve">Biblioteki Publicznej im. Jerzego Szaniawskiego w Zduńskiej Woli </w:t>
      </w:r>
      <w:r w:rsidRPr="00B02174">
        <w:rPr>
          <w:rFonts w:cstheme="minorHAnsi"/>
        </w:rPr>
        <w:t xml:space="preserve">z dnia 31 </w:t>
      </w:r>
      <w:r w:rsidR="00DA6DDE" w:rsidRPr="00B02174">
        <w:rPr>
          <w:rFonts w:cstheme="minorHAnsi"/>
        </w:rPr>
        <w:t>stycznia</w:t>
      </w:r>
      <w:r w:rsidRPr="00B02174">
        <w:rPr>
          <w:rFonts w:cstheme="minorHAnsi"/>
        </w:rPr>
        <w:t xml:space="preserve"> 20</w:t>
      </w:r>
      <w:r w:rsidR="00DA6DDE" w:rsidRPr="00B02174">
        <w:rPr>
          <w:rFonts w:cstheme="minorHAnsi"/>
        </w:rPr>
        <w:t>18</w:t>
      </w:r>
      <w:r w:rsidRPr="00B02174">
        <w:rPr>
          <w:rFonts w:cstheme="minorHAnsi"/>
        </w:rPr>
        <w:t xml:space="preserve"> r. </w:t>
      </w:r>
      <w:r w:rsidR="00DA6DDE" w:rsidRPr="00B02174">
        <w:rPr>
          <w:rFonts w:cstheme="minorHAnsi"/>
        </w:rPr>
        <w:t>Zgo</w:t>
      </w:r>
      <w:r w:rsidR="00DA6DDE">
        <w:rPr>
          <w:rFonts w:cstheme="minorHAnsi"/>
        </w:rPr>
        <w:t xml:space="preserve">dnie z zapisem </w:t>
      </w:r>
      <w:r w:rsidR="0094798B">
        <w:rPr>
          <w:rFonts w:cstheme="minorHAnsi"/>
        </w:rPr>
        <w:t>§ 3 R</w:t>
      </w:r>
      <w:r w:rsidR="00DA6DDE">
        <w:rPr>
          <w:rFonts w:cstheme="minorHAnsi"/>
        </w:rPr>
        <w:t xml:space="preserve">egulaminu </w:t>
      </w:r>
      <w:r w:rsidR="0094798B">
        <w:rPr>
          <w:rFonts w:cstheme="minorHAnsi"/>
        </w:rPr>
        <w:t>podstawą do dokonywania dostaw, usług i wykonywania robót budowlanych jest załącznik nr 1 regulaminu. W dwóch przypadkach</w:t>
      </w:r>
      <w:r w:rsidR="004455F6">
        <w:rPr>
          <w:rFonts w:cstheme="minorHAnsi"/>
        </w:rPr>
        <w:t>,</w:t>
      </w:r>
      <w:r w:rsidR="0094798B">
        <w:rPr>
          <w:rFonts w:cstheme="minorHAnsi"/>
        </w:rPr>
        <w:t xml:space="preserve"> w sprawdzonych dokumentach księgowych brakowało tego załącznika.</w:t>
      </w:r>
      <w:r>
        <w:rPr>
          <w:rFonts w:cstheme="minorHAnsi"/>
        </w:rPr>
        <w:t xml:space="preserve"> </w:t>
      </w:r>
    </w:p>
    <w:p w:rsidR="00AD0A37" w:rsidRDefault="00AD0A37" w:rsidP="00C80F42">
      <w:pPr>
        <w:pStyle w:val="Akapitzlist"/>
        <w:spacing w:after="0" w:line="360" w:lineRule="auto"/>
        <w:jc w:val="both"/>
        <w:rPr>
          <w:rFonts w:cstheme="minorHAnsi"/>
        </w:rPr>
      </w:pPr>
    </w:p>
    <w:p w:rsidR="00C80F42" w:rsidRPr="007C0826" w:rsidRDefault="00C80F42" w:rsidP="00C80F42">
      <w:pPr>
        <w:pStyle w:val="Akapitzlist"/>
        <w:spacing w:after="0" w:line="360" w:lineRule="auto"/>
        <w:jc w:val="both"/>
        <w:rPr>
          <w:rFonts w:cstheme="minorHAnsi"/>
        </w:rPr>
      </w:pPr>
      <w:r w:rsidRPr="00AD0A37">
        <w:rPr>
          <w:rFonts w:cstheme="minorHAnsi"/>
        </w:rPr>
        <w:t xml:space="preserve">Za </w:t>
      </w:r>
      <w:r w:rsidR="00FC4BFD">
        <w:rPr>
          <w:rFonts w:cstheme="minorHAnsi"/>
        </w:rPr>
        <w:t xml:space="preserve">wskazane nieprawidłowości </w:t>
      </w:r>
      <w:r w:rsidR="009A1171">
        <w:rPr>
          <w:rFonts w:cstheme="minorHAnsi"/>
        </w:rPr>
        <w:t xml:space="preserve">i uchybienia </w:t>
      </w:r>
      <w:r w:rsidR="00FC4BFD">
        <w:rPr>
          <w:rFonts w:cstheme="minorHAnsi"/>
        </w:rPr>
        <w:t xml:space="preserve">odpowiada </w:t>
      </w:r>
      <w:r w:rsidRPr="00AD0A37">
        <w:rPr>
          <w:rFonts w:cstheme="minorHAnsi"/>
        </w:rPr>
        <w:t xml:space="preserve">Dyrektor </w:t>
      </w:r>
      <w:r w:rsidR="00803773" w:rsidRPr="00AD0A37">
        <w:rPr>
          <w:rFonts w:cstheme="minorHAnsi"/>
        </w:rPr>
        <w:t>biblioteki</w:t>
      </w:r>
      <w:r w:rsidRPr="00AD0A37">
        <w:rPr>
          <w:rFonts w:cstheme="minorHAnsi"/>
        </w:rPr>
        <w:t>.</w:t>
      </w:r>
      <w:r w:rsidR="00076AFD">
        <w:rPr>
          <w:rFonts w:cstheme="minorHAnsi"/>
        </w:rPr>
        <w:t xml:space="preserve"> </w:t>
      </w:r>
      <w:r>
        <w:rPr>
          <w:rFonts w:cstheme="minorHAnsi"/>
        </w:rPr>
        <w:t xml:space="preserve">Mając na względzie powyższe uwagi </w:t>
      </w:r>
      <w:r w:rsidRPr="007C0826">
        <w:rPr>
          <w:rFonts w:cstheme="minorHAnsi"/>
        </w:rPr>
        <w:t>Prezydent Miasta wnosi o:</w:t>
      </w:r>
    </w:p>
    <w:p w:rsidR="00B72E43" w:rsidRDefault="00151D99" w:rsidP="00B72E43">
      <w:pPr>
        <w:pStyle w:val="Akapitzlist"/>
        <w:numPr>
          <w:ilvl w:val="0"/>
          <w:numId w:val="21"/>
        </w:numPr>
        <w:spacing w:after="0" w:line="360" w:lineRule="auto"/>
        <w:ind w:left="1418"/>
        <w:jc w:val="both"/>
        <w:rPr>
          <w:rFonts w:cstheme="minorHAnsi"/>
        </w:rPr>
      </w:pPr>
      <w:r w:rsidRPr="00B72E43">
        <w:rPr>
          <w:rFonts w:cstheme="minorHAnsi"/>
        </w:rPr>
        <w:t>stosowanie Instrukcji obiegu i kontroli dokumentów finansowo – księgowych, w szczególności w zakresie kontroli dokumentów finansowo – księgowych, przez osoby do tego upoważnione</w:t>
      </w:r>
      <w:r w:rsidRPr="00B72E43">
        <w:rPr>
          <w:rFonts w:cstheme="minorHAnsi"/>
        </w:rPr>
        <w:t>;</w:t>
      </w:r>
    </w:p>
    <w:p w:rsidR="00B72E43" w:rsidRDefault="00151D99" w:rsidP="00B72E43">
      <w:pPr>
        <w:pStyle w:val="Akapitzlist"/>
        <w:numPr>
          <w:ilvl w:val="0"/>
          <w:numId w:val="21"/>
        </w:numPr>
        <w:spacing w:after="0" w:line="360" w:lineRule="auto"/>
        <w:ind w:left="1418"/>
        <w:jc w:val="both"/>
        <w:rPr>
          <w:rFonts w:cstheme="minorHAnsi"/>
        </w:rPr>
      </w:pPr>
      <w:r w:rsidRPr="00B72E43">
        <w:rPr>
          <w:rFonts w:cstheme="minorHAnsi"/>
        </w:rPr>
        <w:t>zwiększenie kontroli otrzymywanych faktur w korespondencji z zawartymi umowami pod względem zgodności terminów płatności wskazanych w umowach, z terminami stosowanymi na fakturach</w:t>
      </w:r>
      <w:r w:rsidRPr="00B72E43">
        <w:rPr>
          <w:rFonts w:cstheme="minorHAnsi"/>
        </w:rPr>
        <w:t xml:space="preserve"> oraz każdorazowe </w:t>
      </w:r>
      <w:r w:rsidRPr="00B72E43">
        <w:rPr>
          <w:rFonts w:cstheme="minorHAnsi"/>
        </w:rPr>
        <w:t>powoływanie się w opisach faktur na obowiązujące umowy;</w:t>
      </w:r>
    </w:p>
    <w:p w:rsidR="00803773" w:rsidRPr="00B72E43" w:rsidRDefault="00803773" w:rsidP="00B72E43">
      <w:pPr>
        <w:pStyle w:val="Akapitzlist"/>
        <w:numPr>
          <w:ilvl w:val="0"/>
          <w:numId w:val="21"/>
        </w:numPr>
        <w:spacing w:after="0" w:line="360" w:lineRule="auto"/>
        <w:ind w:left="1418"/>
        <w:jc w:val="both"/>
        <w:rPr>
          <w:rFonts w:cstheme="minorHAnsi"/>
        </w:rPr>
      </w:pPr>
      <w:r w:rsidRPr="00B72E43">
        <w:rPr>
          <w:rFonts w:cstheme="minorHAnsi"/>
        </w:rPr>
        <w:t>stosowanie do zakup</w:t>
      </w:r>
      <w:r w:rsidR="00774508" w:rsidRPr="00B72E43">
        <w:rPr>
          <w:rFonts w:cstheme="minorHAnsi"/>
        </w:rPr>
        <w:t>u</w:t>
      </w:r>
      <w:r w:rsidRPr="00B72E43">
        <w:rPr>
          <w:rFonts w:cstheme="minorHAnsi"/>
        </w:rPr>
        <w:t xml:space="preserve"> dostaw</w:t>
      </w:r>
      <w:r w:rsidR="00774508" w:rsidRPr="00B72E43">
        <w:rPr>
          <w:rFonts w:cstheme="minorHAnsi"/>
        </w:rPr>
        <w:t>, usług</w:t>
      </w:r>
      <w:r w:rsidR="00416CF5">
        <w:rPr>
          <w:rFonts w:cstheme="minorHAnsi"/>
        </w:rPr>
        <w:t xml:space="preserve"> i </w:t>
      </w:r>
      <w:r w:rsidR="00774508" w:rsidRPr="00B72E43">
        <w:rPr>
          <w:rFonts w:cstheme="minorHAnsi"/>
        </w:rPr>
        <w:t>robót budowlanych druku zapotrzebowania (załącznika nr 1 do Regulaminu udzielania zamówień publicznych, których wartość nie przekracza wyrażonej w złotych równowartości kwoty 30.000 euro)</w:t>
      </w:r>
      <w:r w:rsidR="00151D99" w:rsidRPr="00B72E43">
        <w:rPr>
          <w:rFonts w:cstheme="minorHAnsi"/>
        </w:rPr>
        <w:t>.</w:t>
      </w:r>
    </w:p>
    <w:p w:rsidR="00151D99" w:rsidRDefault="00151D99" w:rsidP="00C80F42">
      <w:pPr>
        <w:spacing w:after="0" w:line="360" w:lineRule="auto"/>
        <w:ind w:firstLine="708"/>
        <w:jc w:val="both"/>
        <w:rPr>
          <w:rFonts w:cstheme="minorHAnsi"/>
        </w:rPr>
      </w:pPr>
    </w:p>
    <w:p w:rsidR="00C80F42" w:rsidRPr="007C0826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Prezydent Miasta Zduńska Wola oczekuje przedstawienia przez Panią Dyrektor, w terminie do </w:t>
      </w:r>
      <w:r w:rsidR="00774508">
        <w:rPr>
          <w:rFonts w:cstheme="minorHAnsi"/>
        </w:rPr>
        <w:t>30</w:t>
      </w:r>
      <w:r>
        <w:rPr>
          <w:rFonts w:cstheme="minorHAnsi"/>
        </w:rPr>
        <w:t xml:space="preserve"> </w:t>
      </w:r>
      <w:r w:rsidR="00774508">
        <w:rPr>
          <w:rFonts w:cstheme="minorHAnsi"/>
        </w:rPr>
        <w:t>września</w:t>
      </w:r>
      <w:r w:rsidRPr="007C0826">
        <w:rPr>
          <w:rFonts w:cstheme="minorHAnsi"/>
        </w:rPr>
        <w:t xml:space="preserve"> 2020 roku, informacji o sposobie wykorzystania uwag i wniosków pokontrolnych bądź działań podjętych w celu realizacji wniosków pokontrolnych lub przyczyn niepodjęcia takich działań.</w:t>
      </w:r>
      <w:r w:rsidRPr="007C0826">
        <w:rPr>
          <w:rFonts w:cstheme="minorHAnsi"/>
        </w:rPr>
        <w:tab/>
      </w:r>
    </w:p>
    <w:p w:rsidR="00C80F42" w:rsidRPr="007C0826" w:rsidRDefault="00C80F42" w:rsidP="00C80F42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Niniejsze wystąpienie pokontrolne otrzymują:</w:t>
      </w:r>
    </w:p>
    <w:p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Dyrektor </w:t>
      </w:r>
      <w:r w:rsidR="00AB4E5E">
        <w:rPr>
          <w:rFonts w:cstheme="minorHAnsi"/>
        </w:rPr>
        <w:t xml:space="preserve">Miejskiej Biblioteki Publicznej im. Jerzego Szaniawskiego </w:t>
      </w:r>
      <w:r w:rsidRPr="007C0826">
        <w:rPr>
          <w:rFonts w:cstheme="minorHAnsi"/>
        </w:rPr>
        <w:t xml:space="preserve">w Zduńskiej Woli, </w:t>
      </w:r>
    </w:p>
    <w:p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Biuro </w:t>
      </w:r>
      <w:r w:rsidR="00AB4E5E">
        <w:rPr>
          <w:rFonts w:cstheme="minorHAnsi"/>
        </w:rPr>
        <w:t>Strategii i Rozwoju Miasta</w:t>
      </w:r>
      <w:bookmarkStart w:id="0" w:name="_GoBack"/>
      <w:bookmarkEnd w:id="0"/>
      <w:r w:rsidRPr="007C0826">
        <w:rPr>
          <w:rFonts w:cstheme="minorHAnsi"/>
        </w:rPr>
        <w:t xml:space="preserve"> Urzędu Miasta Zduńska Wola,</w:t>
      </w:r>
    </w:p>
    <w:p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Audytu i Kontroli Urzędu Miasta Zduńska Wola.</w:t>
      </w:r>
    </w:p>
    <w:p w:rsidR="00C80F42" w:rsidRPr="007C0826" w:rsidRDefault="00C80F42" w:rsidP="00C80F42">
      <w:pPr>
        <w:spacing w:after="0" w:line="360" w:lineRule="auto"/>
        <w:jc w:val="both"/>
        <w:rPr>
          <w:rFonts w:cstheme="minorHAnsi"/>
        </w:rPr>
      </w:pPr>
    </w:p>
    <w:p w:rsidR="00C80F42" w:rsidRPr="007C0826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Nadzór nad przebiegiem wykonania wniosków pokontrolnych sprawuje Dyrektor Biura</w:t>
      </w:r>
      <w:r w:rsidR="00AB4E5E" w:rsidRPr="00AB4E5E">
        <w:rPr>
          <w:rFonts w:cstheme="minorHAnsi"/>
        </w:rPr>
        <w:t xml:space="preserve"> </w:t>
      </w:r>
      <w:r w:rsidR="00AB4E5E">
        <w:rPr>
          <w:rFonts w:cstheme="minorHAnsi"/>
        </w:rPr>
        <w:t xml:space="preserve">Strategii i Rozwoju Miasta Urzędu Miasta Zduńska </w:t>
      </w:r>
      <w:r w:rsidRPr="007C0826">
        <w:rPr>
          <w:rFonts w:cstheme="minorHAnsi"/>
        </w:rPr>
        <w:t>Wola.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</w:p>
    <w:p w:rsidR="00C80F42" w:rsidRPr="007C0826" w:rsidRDefault="00C80F42" w:rsidP="00C80F42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C80F42" w:rsidRPr="007C0826" w:rsidRDefault="00C80F42" w:rsidP="00C80F42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C80F42" w:rsidRDefault="00C80F42" w:rsidP="00C80F42">
      <w:pPr>
        <w:pStyle w:val="Bezodstpw"/>
        <w:spacing w:line="360" w:lineRule="auto"/>
        <w:ind w:firstLine="708"/>
        <w:jc w:val="both"/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</w:p>
    <w:sectPr w:rsidR="007C0826" w:rsidRPr="007C0826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F26" w:rsidRDefault="00BA6F26" w:rsidP="00772C19">
      <w:pPr>
        <w:spacing w:after="0" w:line="240" w:lineRule="auto"/>
      </w:pPr>
      <w:r>
        <w:separator/>
      </w:r>
    </w:p>
  </w:endnote>
  <w:end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D4B032-0C8D-496B-8144-A7825CD0ED42}"/>
    <w:embedBold r:id="rId2" w:fontKey="{FAD8BAD1-1AA7-4873-9826-F622A02B5B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0E316A0-8783-4F38-91CC-32775B4996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F61AA55-C791-40E1-9CED-EAC1FB65B9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80273EB" wp14:editId="2125CC73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F26" w:rsidRDefault="00BA6F26" w:rsidP="00772C19">
      <w:pPr>
        <w:spacing w:after="0" w:line="240" w:lineRule="auto"/>
      </w:pPr>
      <w:r>
        <w:separator/>
      </w:r>
    </w:p>
  </w:footnote>
  <w:footnote w:type="continuationSeparator" w:id="0">
    <w:p w:rsidR="00BA6F26" w:rsidRDefault="00BA6F26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7D20629" wp14:editId="0F43184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04D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D4D35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915DEA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82250"/>
    <w:multiLevelType w:val="hybridMultilevel"/>
    <w:tmpl w:val="1E8AE2CE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A56DB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34294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"/>
  </w:num>
  <w:num w:numId="4">
    <w:abstractNumId w:val="20"/>
  </w:num>
  <w:num w:numId="5">
    <w:abstractNumId w:val="8"/>
  </w:num>
  <w:num w:numId="6">
    <w:abstractNumId w:val="17"/>
  </w:num>
  <w:num w:numId="7">
    <w:abstractNumId w:val="4"/>
  </w:num>
  <w:num w:numId="8">
    <w:abstractNumId w:val="6"/>
  </w:num>
  <w:num w:numId="9">
    <w:abstractNumId w:val="10"/>
  </w:num>
  <w:num w:numId="10">
    <w:abstractNumId w:val="13"/>
  </w:num>
  <w:num w:numId="11">
    <w:abstractNumId w:val="9"/>
  </w:num>
  <w:num w:numId="12">
    <w:abstractNumId w:val="19"/>
  </w:num>
  <w:num w:numId="13">
    <w:abstractNumId w:val="15"/>
  </w:num>
  <w:num w:numId="14">
    <w:abstractNumId w:val="11"/>
  </w:num>
  <w:num w:numId="15">
    <w:abstractNumId w:val="12"/>
  </w:num>
  <w:num w:numId="16">
    <w:abstractNumId w:val="0"/>
  </w:num>
  <w:num w:numId="17">
    <w:abstractNumId w:val="14"/>
  </w:num>
  <w:num w:numId="18">
    <w:abstractNumId w:val="2"/>
  </w:num>
  <w:num w:numId="19">
    <w:abstractNumId w:val="3"/>
  </w:num>
  <w:num w:numId="20">
    <w:abstractNumId w:val="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76AFD"/>
    <w:rsid w:val="00095188"/>
    <w:rsid w:val="00096CA8"/>
    <w:rsid w:val="000A040A"/>
    <w:rsid w:val="000A1B2E"/>
    <w:rsid w:val="000B7F25"/>
    <w:rsid w:val="000C0A0F"/>
    <w:rsid w:val="000C6F05"/>
    <w:rsid w:val="000C71C1"/>
    <w:rsid w:val="000D15DA"/>
    <w:rsid w:val="000D2C79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51D99"/>
    <w:rsid w:val="001701BB"/>
    <w:rsid w:val="001A1F3C"/>
    <w:rsid w:val="001A7EA3"/>
    <w:rsid w:val="001C5F57"/>
    <w:rsid w:val="001D1FC1"/>
    <w:rsid w:val="001E2FD3"/>
    <w:rsid w:val="002035D5"/>
    <w:rsid w:val="0020625F"/>
    <w:rsid w:val="00216EDF"/>
    <w:rsid w:val="00223DF0"/>
    <w:rsid w:val="00230AFC"/>
    <w:rsid w:val="00233457"/>
    <w:rsid w:val="00241DF8"/>
    <w:rsid w:val="00263D00"/>
    <w:rsid w:val="00272138"/>
    <w:rsid w:val="00275E8B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62CB"/>
    <w:rsid w:val="0037419B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412379"/>
    <w:rsid w:val="00416CF5"/>
    <w:rsid w:val="0042211E"/>
    <w:rsid w:val="0043683E"/>
    <w:rsid w:val="00440493"/>
    <w:rsid w:val="004455F6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C58B2"/>
    <w:rsid w:val="004D11DE"/>
    <w:rsid w:val="004E797E"/>
    <w:rsid w:val="004F2D8D"/>
    <w:rsid w:val="004F3531"/>
    <w:rsid w:val="0050143F"/>
    <w:rsid w:val="0050453E"/>
    <w:rsid w:val="005075A1"/>
    <w:rsid w:val="005361B0"/>
    <w:rsid w:val="00557B38"/>
    <w:rsid w:val="00562A9D"/>
    <w:rsid w:val="00573D58"/>
    <w:rsid w:val="005879F2"/>
    <w:rsid w:val="005B015E"/>
    <w:rsid w:val="005B02EE"/>
    <w:rsid w:val="005C1C84"/>
    <w:rsid w:val="005C3E93"/>
    <w:rsid w:val="005D1F32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74508"/>
    <w:rsid w:val="007745CB"/>
    <w:rsid w:val="00781402"/>
    <w:rsid w:val="007846E7"/>
    <w:rsid w:val="00786F23"/>
    <w:rsid w:val="00790D7B"/>
    <w:rsid w:val="0079750D"/>
    <w:rsid w:val="00797650"/>
    <w:rsid w:val="007B0999"/>
    <w:rsid w:val="007B110A"/>
    <w:rsid w:val="007C0826"/>
    <w:rsid w:val="007C591F"/>
    <w:rsid w:val="007E23FE"/>
    <w:rsid w:val="007F3BDC"/>
    <w:rsid w:val="00803773"/>
    <w:rsid w:val="00814B11"/>
    <w:rsid w:val="008230E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8E5"/>
    <w:rsid w:val="008D1B44"/>
    <w:rsid w:val="008E2209"/>
    <w:rsid w:val="008E3294"/>
    <w:rsid w:val="008E359D"/>
    <w:rsid w:val="008E7BCE"/>
    <w:rsid w:val="00904B75"/>
    <w:rsid w:val="00906DB2"/>
    <w:rsid w:val="0091501A"/>
    <w:rsid w:val="009204C3"/>
    <w:rsid w:val="00932191"/>
    <w:rsid w:val="0094182D"/>
    <w:rsid w:val="0094798B"/>
    <w:rsid w:val="00957271"/>
    <w:rsid w:val="00957FDF"/>
    <w:rsid w:val="00970E40"/>
    <w:rsid w:val="00981C3B"/>
    <w:rsid w:val="00985A22"/>
    <w:rsid w:val="009A1171"/>
    <w:rsid w:val="009A14DE"/>
    <w:rsid w:val="009B3756"/>
    <w:rsid w:val="009C741B"/>
    <w:rsid w:val="009D35C7"/>
    <w:rsid w:val="009E4465"/>
    <w:rsid w:val="009E51F1"/>
    <w:rsid w:val="00A12C10"/>
    <w:rsid w:val="00A176B1"/>
    <w:rsid w:val="00A26010"/>
    <w:rsid w:val="00A4199A"/>
    <w:rsid w:val="00A54847"/>
    <w:rsid w:val="00A57503"/>
    <w:rsid w:val="00A60161"/>
    <w:rsid w:val="00A60EDA"/>
    <w:rsid w:val="00A63440"/>
    <w:rsid w:val="00A8274C"/>
    <w:rsid w:val="00A862F0"/>
    <w:rsid w:val="00A9588D"/>
    <w:rsid w:val="00A962EC"/>
    <w:rsid w:val="00AA52D6"/>
    <w:rsid w:val="00AB322B"/>
    <w:rsid w:val="00AB4E5E"/>
    <w:rsid w:val="00AD0943"/>
    <w:rsid w:val="00AD0A37"/>
    <w:rsid w:val="00AE0066"/>
    <w:rsid w:val="00AF68D3"/>
    <w:rsid w:val="00B02174"/>
    <w:rsid w:val="00B0673B"/>
    <w:rsid w:val="00B166B3"/>
    <w:rsid w:val="00B33E2B"/>
    <w:rsid w:val="00B46CEF"/>
    <w:rsid w:val="00B531A4"/>
    <w:rsid w:val="00B72E43"/>
    <w:rsid w:val="00B7417B"/>
    <w:rsid w:val="00B76205"/>
    <w:rsid w:val="00B771BD"/>
    <w:rsid w:val="00B9226D"/>
    <w:rsid w:val="00BA6F26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26BDA"/>
    <w:rsid w:val="00C41AB5"/>
    <w:rsid w:val="00C45BB6"/>
    <w:rsid w:val="00C468BD"/>
    <w:rsid w:val="00C518A7"/>
    <w:rsid w:val="00C528F1"/>
    <w:rsid w:val="00C71804"/>
    <w:rsid w:val="00C74E0F"/>
    <w:rsid w:val="00C76A5B"/>
    <w:rsid w:val="00C80F42"/>
    <w:rsid w:val="00C84665"/>
    <w:rsid w:val="00CC5FC4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A62C1"/>
    <w:rsid w:val="00DA6DDE"/>
    <w:rsid w:val="00DB1ACF"/>
    <w:rsid w:val="00DC554D"/>
    <w:rsid w:val="00DD0253"/>
    <w:rsid w:val="00DD60FA"/>
    <w:rsid w:val="00DD7079"/>
    <w:rsid w:val="00E0184B"/>
    <w:rsid w:val="00E26EE7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43AD7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4BFD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591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21</cp:revision>
  <cp:lastPrinted>2020-09-15T06:32:00Z</cp:lastPrinted>
  <dcterms:created xsi:type="dcterms:W3CDTF">2020-09-14T06:53:00Z</dcterms:created>
  <dcterms:modified xsi:type="dcterms:W3CDTF">2020-09-15T06:43:00Z</dcterms:modified>
</cp:coreProperties>
</file>