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648B" w14:textId="24215496" w:rsidR="00991CD4" w:rsidRDefault="00991CD4" w:rsidP="00991CD4">
      <w:pPr>
        <w:ind w:left="6381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D483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70E93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zór umowy </w:t>
      </w:r>
    </w:p>
    <w:p w14:paraId="1E759E2E" w14:textId="75DB1243" w:rsidR="00804BB9" w:rsidRPr="000143E3" w:rsidRDefault="00991CD4" w:rsidP="00991CD4">
      <w:pPr>
        <w:ind w:left="779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25060B12" w:rsidR="001500A3" w:rsidRPr="000143E3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3E3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991CD4">
        <w:rPr>
          <w:rFonts w:asciiTheme="minorHAnsi" w:hAnsiTheme="minorHAnsi" w:cstheme="minorHAnsi"/>
          <w:bCs/>
          <w:sz w:val="22"/>
          <w:szCs w:val="22"/>
        </w:rPr>
        <w:t>…../IM/2020</w:t>
      </w:r>
    </w:p>
    <w:p w14:paraId="442F6FBC" w14:textId="77777777" w:rsidR="00804BB9" w:rsidRPr="000143E3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94C4ABC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0143E3">
        <w:rPr>
          <w:rFonts w:asciiTheme="minorHAnsi" w:hAnsiTheme="minorHAnsi" w:cstheme="minorHAnsi"/>
          <w:sz w:val="22"/>
          <w:szCs w:val="22"/>
        </w:rPr>
        <w:t>……</w:t>
      </w:r>
      <w:r w:rsidR="00BF22D3" w:rsidRPr="000143E3">
        <w:rPr>
          <w:rFonts w:asciiTheme="minorHAnsi" w:hAnsiTheme="minorHAnsi" w:cstheme="minorHAnsi"/>
          <w:sz w:val="22"/>
          <w:szCs w:val="22"/>
        </w:rPr>
        <w:t>……</w:t>
      </w:r>
      <w:r w:rsidR="000143E3">
        <w:rPr>
          <w:rFonts w:asciiTheme="minorHAnsi" w:hAnsiTheme="minorHAnsi" w:cstheme="minorHAnsi"/>
          <w:sz w:val="22"/>
          <w:szCs w:val="22"/>
        </w:rPr>
        <w:t>……………………..</w:t>
      </w:r>
      <w:r w:rsidR="0004182D" w:rsidRPr="000143E3">
        <w:rPr>
          <w:rFonts w:asciiTheme="minorHAnsi" w:hAnsiTheme="minorHAnsi" w:cstheme="minorHAnsi"/>
          <w:sz w:val="22"/>
          <w:szCs w:val="22"/>
        </w:rPr>
        <w:t xml:space="preserve"> 20</w:t>
      </w:r>
      <w:r w:rsidR="000143E3">
        <w:rPr>
          <w:rFonts w:asciiTheme="minorHAnsi" w:hAnsiTheme="minorHAnsi" w:cstheme="minorHAnsi"/>
          <w:sz w:val="22"/>
          <w:szCs w:val="22"/>
        </w:rPr>
        <w:t>20</w:t>
      </w:r>
      <w:r w:rsidR="00F70EA2" w:rsidRPr="000143E3">
        <w:rPr>
          <w:rFonts w:asciiTheme="minorHAnsi" w:hAnsiTheme="minorHAnsi" w:cstheme="minorHAnsi"/>
          <w:sz w:val="22"/>
          <w:szCs w:val="22"/>
        </w:rPr>
        <w:t xml:space="preserve"> r.</w:t>
      </w:r>
      <w:r w:rsidRPr="000143E3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32DF2DDF" w14:textId="5606FB0E" w:rsidR="000143E3" w:rsidRDefault="007B7734" w:rsidP="000143E3">
      <w:pPr>
        <w:pStyle w:val="Standard"/>
        <w:jc w:val="both"/>
        <w:rPr>
          <w:rFonts w:ascii="Calibri" w:hAnsi="Calibr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1F081E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– Konrada Pokorę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="000143E3">
        <w:rPr>
          <w:rFonts w:ascii="Calibri" w:hAnsi="Calibri"/>
          <w:sz w:val="22"/>
          <w:szCs w:val="22"/>
        </w:rPr>
        <w:t xml:space="preserve"> z upoważnienia którego</w:t>
      </w:r>
      <w:r w:rsidR="006D4830">
        <w:rPr>
          <w:rFonts w:ascii="Calibri" w:hAnsi="Calibri"/>
          <w:sz w:val="22"/>
          <w:szCs w:val="22"/>
        </w:rPr>
        <w:t xml:space="preserve"> </w:t>
      </w:r>
      <w:r w:rsidR="000143E3">
        <w:rPr>
          <w:rFonts w:ascii="Calibri" w:hAnsi="Calibri"/>
          <w:sz w:val="22"/>
          <w:szCs w:val="22"/>
        </w:rPr>
        <w:t>działają: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</w:t>
      </w:r>
      <w:r w:rsidR="00991CD4">
        <w:rPr>
          <w:rFonts w:ascii="Calibri" w:hAnsi="Calibri"/>
          <w:sz w:val="22"/>
          <w:szCs w:val="22"/>
        </w:rPr>
        <w:t>...........................</w:t>
      </w:r>
    </w:p>
    <w:p w14:paraId="34DA4298" w14:textId="58228126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143E3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3FBD1C94" w:rsidR="001851F2" w:rsidRPr="000143E3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991CD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AC4680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0143E3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zwanym (ą) dalej 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„Wykon</w:t>
      </w:r>
      <w:r w:rsidR="001160A6"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awcą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”</w:t>
      </w:r>
      <w:r w:rsidR="001160A6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062B2" w14:textId="02C0FF69" w:rsidR="00941AA7" w:rsidRPr="000143E3" w:rsidRDefault="00941AA7" w:rsidP="00941AA7">
      <w:pPr>
        <w:widowControl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0143E3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(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Dz. U. z 201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9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r. poz. 1</w:t>
      </w:r>
      <w:r w:rsidR="00991CD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843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ze zm.)</w:t>
      </w:r>
      <w:r w:rsidRPr="000143E3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 czerwca 2017 roku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zmienione Zarządzeniem nr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385/19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Prezydenta Miasta Zduńska Wola z dnia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02.09.2019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roku)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. </w:t>
      </w:r>
    </w:p>
    <w:p w14:paraId="4043AD52" w14:textId="77777777" w:rsidR="002E1C1D" w:rsidRPr="000143E3" w:rsidRDefault="002E1C1D" w:rsidP="00941AA7">
      <w:pPr>
        <w:widowControl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</w:p>
    <w:p w14:paraId="1AE885AA" w14:textId="4C2C5473" w:rsidR="001500A3" w:rsidRPr="000143E3" w:rsidRDefault="003E4361" w:rsidP="00415E34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7587BC5C" w:rsidR="001851F2" w:rsidRPr="000143E3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0143E3">
        <w:rPr>
          <w:rFonts w:asciiTheme="minorHAnsi" w:hAnsiTheme="minorHAnsi" w:cstheme="minorHAnsi"/>
          <w:sz w:val="22"/>
          <w:szCs w:val="22"/>
        </w:rPr>
        <w:t>obowiązk</w:t>
      </w:r>
      <w:r w:rsidR="001851F2" w:rsidRPr="000143E3">
        <w:rPr>
          <w:rFonts w:asciiTheme="minorHAnsi" w:hAnsiTheme="minorHAnsi" w:cstheme="minorHAnsi"/>
          <w:sz w:val="22"/>
          <w:szCs w:val="22"/>
        </w:rPr>
        <w:t>ów inspektora nadzoru inwestorskiego</w:t>
      </w:r>
      <w:r w:rsidR="00BC2798">
        <w:rPr>
          <w:rFonts w:asciiTheme="minorHAnsi" w:hAnsiTheme="minorHAnsi" w:cstheme="minorHAnsi"/>
          <w:sz w:val="22"/>
          <w:szCs w:val="22"/>
        </w:rPr>
        <w:t xml:space="preserve"> </w:t>
      </w:r>
      <w:r w:rsidR="001851F2" w:rsidRPr="000143E3">
        <w:rPr>
          <w:rFonts w:asciiTheme="minorHAnsi" w:hAnsiTheme="minorHAnsi" w:cstheme="minorHAnsi"/>
          <w:sz w:val="22"/>
          <w:szCs w:val="22"/>
        </w:rPr>
        <w:t>w</w:t>
      </w:r>
      <w:r w:rsidR="001769AE" w:rsidRPr="000143E3">
        <w:rPr>
          <w:rFonts w:asciiTheme="minorHAnsi" w:hAnsiTheme="minorHAnsi" w:cstheme="minorHAnsi"/>
          <w:sz w:val="22"/>
          <w:szCs w:val="22"/>
        </w:rPr>
        <w:t> </w:t>
      </w:r>
      <w:r w:rsidR="001851F2" w:rsidRPr="000143E3">
        <w:rPr>
          <w:rFonts w:asciiTheme="minorHAnsi" w:hAnsiTheme="minorHAnsi" w:cstheme="minorHAnsi"/>
          <w:sz w:val="22"/>
          <w:szCs w:val="22"/>
        </w:rPr>
        <w:t>ramach zadania pn.: „</w:t>
      </w:r>
      <w:bookmarkStart w:id="1" w:name="_Hlk1108877"/>
      <w:r w:rsidR="006D4830" w:rsidRPr="00704249">
        <w:rPr>
          <w:rFonts w:ascii="Calibri" w:hAnsi="Calibri" w:cs="Calibri"/>
          <w:color w:val="000000"/>
          <w:sz w:val="22"/>
          <w:szCs w:val="20"/>
        </w:rPr>
        <w:t>Zagospodarowanie terenu przy ul. Okrzei poprzez budowę miejsc postojowych</w:t>
      </w:r>
      <w:r w:rsidR="00774914" w:rsidRPr="000143E3">
        <w:rPr>
          <w:rFonts w:asciiTheme="minorHAnsi" w:hAnsiTheme="minorHAnsi" w:cstheme="minorHAnsi"/>
          <w:sz w:val="22"/>
          <w:szCs w:val="22"/>
        </w:rPr>
        <w:t>”</w:t>
      </w:r>
      <w:r w:rsidR="00BC2798">
        <w:rPr>
          <w:rFonts w:asciiTheme="minorHAnsi" w:hAnsiTheme="minorHAnsi" w:cstheme="minorHAnsi"/>
          <w:sz w:val="22"/>
          <w:szCs w:val="22"/>
        </w:rPr>
        <w:t xml:space="preserve"> </w:t>
      </w:r>
      <w:r w:rsidR="00A43E81" w:rsidRPr="000143E3">
        <w:rPr>
          <w:rFonts w:asciiTheme="minorHAnsi" w:hAnsiTheme="minorHAnsi" w:cstheme="minorHAnsi"/>
          <w:sz w:val="22"/>
          <w:szCs w:val="22"/>
        </w:rPr>
        <w:t>w Zduńskiej Woli</w:t>
      </w:r>
      <w:bookmarkEnd w:id="1"/>
      <w:r w:rsidR="001325F8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78D59743" w:rsidR="00EE3DBC" w:rsidRPr="000143E3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 </w:t>
      </w:r>
      <w:r w:rsidR="00CD09D2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A36FAF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inżynieryjnej</w:t>
      </w:r>
      <w:r w:rsidR="00BC2798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drogowej 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</w:t>
      </w:r>
      <w:r w:rsidR="008E095B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……...</w:t>
      </w:r>
    </w:p>
    <w:p w14:paraId="54DEC82E" w14:textId="0018562B" w:rsidR="00D72ED1" w:rsidRPr="000143E3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0143E3">
        <w:rPr>
          <w:rFonts w:asciiTheme="minorHAnsi" w:hAnsiTheme="minorHAnsi" w:cstheme="minorHAnsi"/>
          <w:sz w:val="22"/>
          <w:szCs w:val="22"/>
        </w:rPr>
        <w:t xml:space="preserve">i </w:t>
      </w:r>
      <w:r w:rsidR="00BC2798">
        <w:rPr>
          <w:rFonts w:asciiTheme="minorHAnsi" w:hAnsiTheme="minorHAnsi" w:cstheme="minorHAnsi"/>
          <w:sz w:val="22"/>
          <w:szCs w:val="22"/>
        </w:rPr>
        <w:t>drogowej</w:t>
      </w:r>
      <w:r w:rsidRPr="000143E3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328FFAF2" w:rsidR="00D72ED1" w:rsidRPr="000143E3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0143E3">
        <w:rPr>
          <w:rFonts w:asciiTheme="minorHAnsi" w:hAnsiTheme="minorHAnsi" w:cstheme="minorHAnsi"/>
          <w:sz w:val="22"/>
          <w:szCs w:val="22"/>
        </w:rPr>
        <w:t>że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 xml:space="preserve">dysponuje wiedzą, doświadczeniem oraz umiejętnościami niezbędnymi do należytego wykonania umowy i zobowiązuje się wykonać ją z należytą starannością,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38017F" w:rsidRPr="000143E3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0143E3">
        <w:rPr>
          <w:rFonts w:asciiTheme="minorHAnsi" w:hAnsiTheme="minorHAnsi" w:cstheme="minorHAnsi"/>
          <w:sz w:val="22"/>
          <w:szCs w:val="22"/>
        </w:rPr>
        <w:t>, a także dbając o interesy Zamawiającego.</w:t>
      </w:r>
    </w:p>
    <w:p w14:paraId="591F391F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E019AB" w14:textId="06D4F54C" w:rsidR="001500A3" w:rsidRPr="000143E3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0143E3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0FEFDB5A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="008E095B" w:rsidRPr="000143E3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0143E3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0143E3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0143E3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0143E3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1) d</w:t>
      </w:r>
      <w:r w:rsidR="00253E71" w:rsidRPr="000143E3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0143E3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s</w:t>
      </w:r>
      <w:r w:rsidR="00253E71" w:rsidRPr="000143E3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7E91DFF0" w:rsidR="00253E71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3) p</w:t>
      </w:r>
      <w:r w:rsidR="00F75041" w:rsidRPr="000143E3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15A42" w14:textId="0CAC0AD7" w:rsidR="001500A3" w:rsidRPr="000143E3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809556E" w14:textId="77777777" w:rsidR="001F081E" w:rsidRPr="000143E3" w:rsidRDefault="001F081E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F9AEAFB" w14:textId="23794E7E" w:rsidR="00D65DE5" w:rsidRPr="000143E3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0143E3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0143E3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- </w:t>
      </w:r>
      <w:r w:rsidRPr="000143E3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51CA2DAF" w:rsidR="007F576A" w:rsidRPr="000143E3" w:rsidRDefault="007F576A" w:rsidP="00785305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0143E3">
        <w:rPr>
          <w:rFonts w:asciiTheme="minorHAnsi" w:hAnsiTheme="minorHAnsi" w:cstheme="minorHAnsi"/>
          <w:sz w:val="22"/>
          <w:szCs w:val="22"/>
        </w:rPr>
        <w:t>„</w:t>
      </w:r>
      <w:r w:rsidR="006D4830" w:rsidRPr="00704249">
        <w:rPr>
          <w:rFonts w:ascii="Calibri" w:hAnsi="Calibri" w:cs="Calibri"/>
          <w:color w:val="000000"/>
          <w:sz w:val="22"/>
          <w:szCs w:val="20"/>
        </w:rPr>
        <w:t>Zagospodarowanie terenu przy ul. Okrzei poprzez budowę miejsc postojowych</w:t>
      </w:r>
      <w:r w:rsidR="0013161D" w:rsidRPr="000143E3">
        <w:rPr>
          <w:rFonts w:asciiTheme="minorHAnsi" w:hAnsiTheme="minorHAnsi" w:cstheme="minorHAnsi"/>
          <w:sz w:val="22"/>
          <w:szCs w:val="22"/>
        </w:rPr>
        <w:t>”</w:t>
      </w:r>
      <w:r w:rsidR="006D4830">
        <w:rPr>
          <w:rFonts w:asciiTheme="minorHAnsi" w:hAnsiTheme="minorHAnsi" w:cstheme="minorHAnsi"/>
          <w:sz w:val="22"/>
          <w:szCs w:val="22"/>
        </w:rPr>
        <w:t xml:space="preserve"> </w:t>
      </w:r>
      <w:r w:rsidR="0013161D" w:rsidRPr="000143E3">
        <w:rPr>
          <w:rFonts w:asciiTheme="minorHAnsi" w:hAnsiTheme="minorHAnsi" w:cstheme="minorHAnsi"/>
          <w:sz w:val="22"/>
          <w:szCs w:val="22"/>
        </w:rPr>
        <w:t>w Zduńskiej Woli</w:t>
      </w:r>
      <w:r w:rsidR="00507D65" w:rsidRPr="000143E3">
        <w:rPr>
          <w:rFonts w:asciiTheme="minorHAnsi" w:hAnsiTheme="minorHAnsi" w:cstheme="minorHAnsi"/>
          <w:sz w:val="22"/>
          <w:szCs w:val="22"/>
        </w:rPr>
        <w:t>,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</w:t>
      </w:r>
      <w:r w:rsidR="00991CD4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ok</w:t>
      </w:r>
      <w:r w:rsidR="008C07E0" w:rsidRPr="000143E3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0143E3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0143E3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0143E3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0143E3">
        <w:rPr>
          <w:rFonts w:asciiTheme="minorHAnsi" w:hAnsiTheme="minorHAnsi" w:cstheme="minorHAnsi"/>
          <w:sz w:val="22"/>
          <w:szCs w:val="22"/>
        </w:rPr>
        <w:t>.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uznają zgłoszenie skutecznej </w:t>
      </w:r>
      <w:r w:rsidR="003D0D1B" w:rsidRPr="000143E3">
        <w:rPr>
          <w:rFonts w:asciiTheme="minorHAnsi" w:hAnsiTheme="minorHAnsi" w:cstheme="minorHAnsi"/>
          <w:sz w:val="22"/>
          <w:szCs w:val="22"/>
        </w:rPr>
        <w:lastRenderedPageBreak/>
        <w:t>gotowości do odbioru końcowego robót budowlanych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0143E3">
        <w:rPr>
          <w:rFonts w:asciiTheme="minorHAnsi" w:hAnsiTheme="minorHAnsi" w:cstheme="minorHAnsi"/>
          <w:sz w:val="22"/>
          <w:szCs w:val="22"/>
        </w:rPr>
        <w:t>enie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0143E3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0143E3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0143E3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5EE9C7CA" w:rsidR="007F576A" w:rsidRPr="000143E3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0143E3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BC2798">
        <w:rPr>
          <w:rFonts w:asciiTheme="minorHAnsi" w:hAnsiTheme="minorHAnsi" w:cstheme="minorHAnsi"/>
          <w:bCs/>
          <w:sz w:val="22"/>
          <w:szCs w:val="22"/>
        </w:rPr>
        <w:t>0</w:t>
      </w:r>
      <w:r w:rsidR="006D4830">
        <w:rPr>
          <w:rFonts w:asciiTheme="minorHAnsi" w:hAnsiTheme="minorHAnsi" w:cstheme="minorHAnsi"/>
          <w:bCs/>
          <w:sz w:val="22"/>
          <w:szCs w:val="22"/>
        </w:rPr>
        <w:t>4</w:t>
      </w:r>
      <w:r w:rsidR="00785305">
        <w:rPr>
          <w:rFonts w:asciiTheme="minorHAnsi" w:hAnsiTheme="minorHAnsi" w:cstheme="minorHAnsi"/>
          <w:bCs/>
          <w:sz w:val="22"/>
          <w:szCs w:val="22"/>
        </w:rPr>
        <w:t>.</w:t>
      </w:r>
      <w:r w:rsidR="00BC2798">
        <w:rPr>
          <w:rFonts w:asciiTheme="minorHAnsi" w:hAnsiTheme="minorHAnsi" w:cstheme="minorHAnsi"/>
          <w:bCs/>
          <w:sz w:val="22"/>
          <w:szCs w:val="22"/>
        </w:rPr>
        <w:t>1</w:t>
      </w:r>
      <w:r w:rsidR="006D4830">
        <w:rPr>
          <w:rFonts w:asciiTheme="minorHAnsi" w:hAnsiTheme="minorHAnsi" w:cstheme="minorHAnsi"/>
          <w:bCs/>
          <w:sz w:val="22"/>
          <w:szCs w:val="22"/>
        </w:rPr>
        <w:t>2</w:t>
      </w:r>
      <w:r w:rsidR="00785305">
        <w:rPr>
          <w:rFonts w:asciiTheme="minorHAnsi" w:hAnsiTheme="minorHAnsi" w:cstheme="minorHAnsi"/>
          <w:bCs/>
          <w:sz w:val="22"/>
          <w:szCs w:val="22"/>
        </w:rPr>
        <w:t>.2020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6F0E0A48" w:rsidR="00D857B8" w:rsidRPr="000143E3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6D4830">
        <w:rPr>
          <w:rFonts w:asciiTheme="minorHAnsi" w:eastAsia="Liberation Serif" w:hAnsiTheme="minorHAnsi" w:cstheme="minorHAnsi"/>
          <w:sz w:val="22"/>
          <w:szCs w:val="22"/>
        </w:rPr>
        <w:t>……</w:t>
      </w:r>
      <w:r w:rsidR="00774914" w:rsidRPr="000143E3">
        <w:rPr>
          <w:rFonts w:asciiTheme="minorHAnsi" w:eastAsia="Liberation Serif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miesi</w:t>
      </w:r>
      <w:r w:rsidR="00BC2798">
        <w:rPr>
          <w:rFonts w:asciiTheme="minorHAnsi" w:eastAsia="Liberation Serif" w:hAnsiTheme="minorHAnsi" w:cstheme="minorHAnsi"/>
          <w:sz w:val="22"/>
          <w:szCs w:val="22"/>
        </w:rPr>
        <w:t>ą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c</w:t>
      </w:r>
      <w:r w:rsidR="00BC2798">
        <w:rPr>
          <w:rFonts w:asciiTheme="minorHAnsi" w:eastAsia="Liberation Serif" w:hAnsiTheme="minorHAnsi" w:cstheme="minorHAnsi"/>
          <w:sz w:val="22"/>
          <w:szCs w:val="22"/>
        </w:rPr>
        <w:t>e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0143E3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0BEF15D1" w14:textId="77777777" w:rsidR="00127381" w:rsidRDefault="00127381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433530" w14:textId="6071E1C4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0143E3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215AB66B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0143E3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0143E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="00201352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7813F76E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0143E3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49B157D9" w:rsidR="001500A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wypełnia obowiązki i odpowiada za wszelkie decyzje, które podejmuje</w:t>
      </w:r>
      <w:r w:rsidR="004F728A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0143E3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0143E3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0143E3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5FEF2C28" w:rsidR="008047DB" w:rsidRPr="000143E3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31D9" w14:textId="6E92882A" w:rsidR="00785305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0143E3">
        <w:rPr>
          <w:rFonts w:asciiTheme="minorHAnsi" w:hAnsiTheme="minorHAnsi" w:cstheme="minorHAnsi"/>
          <w:sz w:val="22"/>
          <w:szCs w:val="22"/>
        </w:rPr>
        <w:t>zapoznanie się z dokumentacją prawną, terenem budowy, jego uzbrojeniem i zagospodarowaniem,</w:t>
      </w:r>
    </w:p>
    <w:p w14:paraId="1B4AECDC" w14:textId="5FC9B69B" w:rsidR="008047DB" w:rsidRPr="000143E3" w:rsidRDefault="002D0A7E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EE3DBC" w:rsidRPr="000143E3">
        <w:rPr>
          <w:rFonts w:asciiTheme="minorHAnsi" w:hAnsiTheme="minorHAnsi" w:cstheme="minorHAnsi"/>
          <w:sz w:val="22"/>
          <w:szCs w:val="22"/>
        </w:rPr>
        <w:t>uzgadnianie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="00EE3DBC" w:rsidRPr="000143E3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0143E3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C2755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0143E3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5</w:t>
      </w:r>
      <w:r w:rsidR="0099163D" w:rsidRPr="000143E3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0143E3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6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0143E3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7</w:t>
      </w:r>
      <w:r w:rsidR="004D77DB" w:rsidRPr="000143E3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8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0143E3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0143E3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9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10</w:t>
      </w:r>
      <w:r w:rsidR="004D77DB" w:rsidRPr="000143E3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0143E3">
        <w:rPr>
          <w:rFonts w:asciiTheme="minorHAnsi" w:hAnsiTheme="minorHAnsi" w:cstheme="minorHAnsi"/>
          <w:sz w:val="22"/>
          <w:szCs w:val="22"/>
        </w:rPr>
        <w:t>iczenia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1A2E1DBA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11</w:t>
      </w:r>
      <w:r w:rsidR="004D77DB" w:rsidRPr="000143E3">
        <w:rPr>
          <w:rFonts w:asciiTheme="minorHAnsi" w:hAnsiTheme="minorHAnsi" w:cstheme="minorHAnsi"/>
          <w:sz w:val="22"/>
          <w:szCs w:val="22"/>
        </w:rPr>
        <w:t>) czynny udział w organizowanych przez Zamawiającego naradach technicznych, zwoływanych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0143E3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247FCDD9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12</w:t>
      </w:r>
      <w:r w:rsidR="004D77DB" w:rsidRPr="000143E3">
        <w:rPr>
          <w:rFonts w:asciiTheme="minorHAnsi" w:hAnsiTheme="minorHAnsi" w:cstheme="minorHAnsi"/>
          <w:sz w:val="22"/>
          <w:szCs w:val="22"/>
        </w:rPr>
        <w:t>) sprawowanie nad</w:t>
      </w:r>
      <w:r w:rsidRPr="000143E3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0143E3">
        <w:rPr>
          <w:rFonts w:asciiTheme="minorHAnsi" w:hAnsiTheme="minorHAnsi" w:cstheme="minorHAnsi"/>
          <w:sz w:val="22"/>
          <w:szCs w:val="22"/>
        </w:rPr>
        <w:t>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terenu budowy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4D77DB" w:rsidRPr="000143E3">
        <w:rPr>
          <w:rFonts w:asciiTheme="minorHAnsi" w:hAnsiTheme="minorHAnsi" w:cstheme="minorHAnsi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13</w:t>
      </w:r>
      <w:r w:rsidR="004D77DB" w:rsidRPr="000143E3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14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02676EFB" w:rsidR="008047DB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15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0143E3">
        <w:rPr>
          <w:rFonts w:asciiTheme="minorHAnsi" w:hAnsiTheme="minorHAnsi" w:cstheme="minorHAnsi"/>
          <w:sz w:val="22"/>
          <w:szCs w:val="22"/>
        </w:rPr>
        <w:t xml:space="preserve">MPWiK, </w:t>
      </w:r>
      <w:r w:rsidR="004D77DB" w:rsidRPr="000143E3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0143E3">
        <w:rPr>
          <w:rFonts w:asciiTheme="minorHAnsi" w:hAnsiTheme="minorHAnsi" w:cstheme="minorHAnsi"/>
          <w:sz w:val="22"/>
          <w:szCs w:val="22"/>
        </w:rPr>
        <w:t>,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CC101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0143E3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71286E52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16</w:t>
      </w:r>
      <w:r w:rsidR="004D77DB" w:rsidRPr="000143E3">
        <w:rPr>
          <w:rFonts w:asciiTheme="minorHAnsi" w:hAnsiTheme="minorHAnsi" w:cstheme="minorHAnsi"/>
          <w:sz w:val="22"/>
          <w:szCs w:val="22"/>
        </w:rPr>
        <w:t>) dokonywanie odbiorów robót zanikających i ulegających zakryciu –w terminie do 3 dni od daty zgłoszenia odbioru przez Wykonawcę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17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kontrolowanie przestrze</w:t>
      </w:r>
      <w:r w:rsidRPr="000143E3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0143E3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lastRenderedPageBreak/>
        <w:t>18) sprawdzanie pod względem merytorycznym konieczności wykonania ewentualnych r</w:t>
      </w:r>
      <w:r w:rsidR="004C68C0" w:rsidRPr="000143E3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0143E3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0143E3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534833B0" w:rsidR="00556985" w:rsidRPr="000143E3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20) kontrolowanie Wykonawcy zadania inwestycyjnego oraz podwykonawców robót w zakresie spełnian</w:t>
      </w:r>
      <w:r w:rsidR="004E52A8" w:rsidRPr="000143E3">
        <w:rPr>
          <w:rFonts w:asciiTheme="minorHAnsi" w:hAnsiTheme="minorHAnsi" w:cstheme="minorHAnsi"/>
          <w:sz w:val="22"/>
          <w:szCs w:val="22"/>
        </w:rPr>
        <w:t>ia wymogu zatrudnienia pracownikó</w:t>
      </w:r>
      <w:r w:rsidRPr="000143E3">
        <w:rPr>
          <w:rFonts w:asciiTheme="minorHAnsi" w:hAnsiTheme="minorHAnsi" w:cstheme="minorHAnsi"/>
          <w:sz w:val="22"/>
          <w:szCs w:val="22"/>
        </w:rPr>
        <w:t>w fizycznych na podstawie umowy o pracę, zgodnie z regulacjami opisanymi w paragrafie 10 umowy na roboty budowlane zawartej z Wykonawcą zadania inwestycyjnego.</w:t>
      </w:r>
    </w:p>
    <w:p w14:paraId="0FEF416C" w14:textId="26D8B8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5398DFFE" w:rsidR="00D355DB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0143E3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0143E3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0143E3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D355DB" w:rsidRPr="000143E3">
        <w:rPr>
          <w:rFonts w:asciiTheme="minorHAnsi" w:hAnsiTheme="minorHAnsi" w:cstheme="minorHAnsi"/>
          <w:sz w:val="22"/>
          <w:szCs w:val="22"/>
        </w:rPr>
        <w:t>z W</w:t>
      </w:r>
      <w:r w:rsidR="0099163D" w:rsidRPr="000143E3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0143E3">
        <w:rPr>
          <w:rFonts w:asciiTheme="minorHAnsi" w:hAnsiTheme="minorHAnsi" w:cstheme="minorHAnsi"/>
          <w:sz w:val="22"/>
          <w:szCs w:val="22"/>
        </w:rPr>
        <w:t>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0143E3">
        <w:rPr>
          <w:rFonts w:asciiTheme="minorHAnsi" w:hAnsiTheme="minorHAnsi" w:cstheme="minorHAnsi"/>
          <w:sz w:val="22"/>
          <w:szCs w:val="22"/>
        </w:rPr>
        <w:t>piśmie</w:t>
      </w:r>
      <w:r w:rsidR="001F2512" w:rsidRPr="000143E3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0143E3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0143E3">
        <w:rPr>
          <w:rFonts w:asciiTheme="minorHAnsi" w:hAnsiTheme="minorHAnsi" w:cstheme="minorHAnsi"/>
          <w:sz w:val="22"/>
          <w:szCs w:val="22"/>
        </w:rPr>
        <w:t>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0143E3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0143E3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0143E3">
        <w:rPr>
          <w:rFonts w:asciiTheme="minorHAnsi" w:hAnsiTheme="minorHAnsi" w:cstheme="minorHAnsi"/>
          <w:sz w:val="22"/>
          <w:szCs w:val="22"/>
        </w:rPr>
        <w:t>przeglą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0143E3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F20DC66" w:rsidR="00165B02" w:rsidRPr="000143E3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0143E3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0143E3">
        <w:rPr>
          <w:rFonts w:asciiTheme="minorHAnsi" w:hAnsiTheme="minorHAnsi" w:cstheme="minorHAnsi"/>
          <w:sz w:val="22"/>
          <w:szCs w:val="22"/>
        </w:rPr>
        <w:t>w zależności od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potrzeb,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53E27577" w:rsidR="001500A3" w:rsidRPr="000143E3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1F081E" w:rsidRPr="000143E3">
        <w:rPr>
          <w:rFonts w:asciiTheme="minorHAnsi" w:hAnsiTheme="minorHAnsi" w:cstheme="minorHAnsi"/>
          <w:sz w:val="22"/>
          <w:szCs w:val="22"/>
        </w:rPr>
        <w:t>jeden</w:t>
      </w:r>
      <w:r w:rsidRPr="000143E3">
        <w:rPr>
          <w:rFonts w:asciiTheme="minorHAnsi" w:hAnsiTheme="minorHAnsi" w:cstheme="minorHAnsi"/>
          <w:sz w:val="22"/>
          <w:szCs w:val="22"/>
        </w:rPr>
        <w:t xml:space="preserve"> miesiąc przez jego upływem.</w:t>
      </w:r>
    </w:p>
    <w:p w14:paraId="65E8E3D3" w14:textId="4BBD5C14" w:rsidR="001500A3" w:rsidRPr="000143E3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0143E3">
        <w:rPr>
          <w:rFonts w:asciiTheme="minorHAnsi" w:hAnsiTheme="minorHAnsi" w:cstheme="minorHAnsi"/>
          <w:sz w:val="22"/>
          <w:szCs w:val="22"/>
        </w:rPr>
        <w:t>gwarancj</w:t>
      </w:r>
      <w:r w:rsidR="001F2512" w:rsidRPr="000143E3">
        <w:rPr>
          <w:rFonts w:asciiTheme="minorHAnsi" w:hAnsiTheme="minorHAnsi" w:cstheme="minorHAnsi"/>
          <w:sz w:val="22"/>
          <w:szCs w:val="22"/>
        </w:rPr>
        <w:t>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0143E3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0143E3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0143E3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0143E3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0143E3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0143E3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0143E3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0143E3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6D8B2D08" w:rsidR="001500A3" w:rsidRPr="000143E3" w:rsidRDefault="00D25D96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0143E3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0143E3">
        <w:rPr>
          <w:rFonts w:asciiTheme="minorHAnsi" w:hAnsiTheme="minorHAnsi" w:cstheme="minorHAnsi"/>
          <w:sz w:val="22"/>
          <w:szCs w:val="22"/>
        </w:rPr>
        <w:t>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0143E3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9435F6" w:rsidRPr="000143E3">
        <w:rPr>
          <w:rFonts w:asciiTheme="minorHAnsi" w:hAnsiTheme="minorHAnsi" w:cstheme="minorHAnsi"/>
          <w:sz w:val="22"/>
          <w:szCs w:val="22"/>
        </w:rPr>
        <w:t>w kwocie</w:t>
      </w:r>
      <w:r w:rsidR="001F081E" w:rsidRPr="000143E3">
        <w:rPr>
          <w:rFonts w:asciiTheme="minorHAnsi" w:hAnsiTheme="minorHAnsi" w:cstheme="minorHAnsi"/>
          <w:sz w:val="22"/>
          <w:szCs w:val="22"/>
        </w:rPr>
        <w:t>: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cena 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netto w wysokości: ………</w:t>
      </w:r>
      <w:r w:rsidR="00785305">
        <w:rPr>
          <w:rFonts w:asciiTheme="minorHAnsi" w:hAnsiTheme="minorHAnsi" w:cstheme="minorHAnsi"/>
          <w:bCs/>
          <w:sz w:val="22"/>
          <w:szCs w:val="22"/>
        </w:rPr>
        <w:t>………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. złotych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 (słownie złotych: ……</w:t>
      </w:r>
      <w:r w:rsidR="00785305">
        <w:rPr>
          <w:rFonts w:asciiTheme="minorHAnsi" w:hAnsiTheme="minorHAnsi" w:cstheme="minorHAnsi"/>
          <w:sz w:val="22"/>
          <w:szCs w:val="22"/>
        </w:rPr>
        <w:t>…………..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………. …</w:t>
      </w:r>
      <w:r w:rsidR="00785305">
        <w:rPr>
          <w:rFonts w:asciiTheme="minorHAnsi" w:hAnsiTheme="minorHAnsi" w:cstheme="minorHAnsi"/>
          <w:sz w:val="22"/>
          <w:szCs w:val="22"/>
        </w:rPr>
        <w:t>.</w:t>
      </w:r>
      <w:r w:rsidR="001F081E" w:rsidRPr="000143E3">
        <w:rPr>
          <w:rFonts w:asciiTheme="minorHAnsi" w:hAnsiTheme="minorHAnsi" w:cstheme="minorHAnsi"/>
          <w:sz w:val="22"/>
          <w:szCs w:val="22"/>
        </w:rPr>
        <w:t>/100 plus podatek VAT w wysokości 23 %, tj. ……………. złotych (słownie złotych: …………</w:t>
      </w:r>
      <w:r w:rsidR="00785305">
        <w:rPr>
          <w:rFonts w:asciiTheme="minorHAnsi" w:hAnsiTheme="minorHAnsi" w:cstheme="minorHAnsi"/>
          <w:sz w:val="22"/>
          <w:szCs w:val="22"/>
        </w:rPr>
        <w:t>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 …/100), co daje cenę brutto w wysokości: ……………... złotych (słownie złotych: ……………. …/100)</w:t>
      </w:r>
      <w:r w:rsidR="00785305">
        <w:rPr>
          <w:rFonts w:asciiTheme="minorHAnsi" w:hAnsiTheme="minorHAnsi" w:cstheme="minorHAnsi"/>
          <w:sz w:val="22"/>
          <w:szCs w:val="22"/>
        </w:rPr>
        <w:t>.</w:t>
      </w:r>
    </w:p>
    <w:p w14:paraId="06F60873" w14:textId="41C052A9" w:rsidR="00785305" w:rsidRPr="000143E3" w:rsidRDefault="00785305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67D1D">
        <w:rPr>
          <w:rFonts w:ascii="Calibri" w:hAnsi="Calibri" w:cs="Calibri"/>
          <w:sz w:val="22"/>
          <w:szCs w:val="22"/>
        </w:rPr>
        <w:t xml:space="preserve">. Wynagrodzenie określone w ust. 1 zostanie uiszczone przez Zamawiającego na rachunek bankowy Wykonawcy w banku ………………… nr rachunku bankowego: ……………………., w terminie do 30 dni od dnia doręczenia prawidłowo wystawionej </w:t>
      </w:r>
      <w:r>
        <w:rPr>
          <w:rFonts w:ascii="Calibri" w:hAnsi="Calibri" w:cs="Calibri"/>
          <w:sz w:val="22"/>
          <w:szCs w:val="22"/>
        </w:rPr>
        <w:t xml:space="preserve">faktury/rachunku </w:t>
      </w:r>
      <w:r w:rsidRPr="00E67D1D">
        <w:rPr>
          <w:rFonts w:ascii="Calibri" w:hAnsi="Calibri" w:cs="Calibri"/>
          <w:sz w:val="22"/>
          <w:szCs w:val="22"/>
        </w:rPr>
        <w:t>do siedziby Zamawiającego, p</w:t>
      </w:r>
      <w:r>
        <w:rPr>
          <w:rFonts w:ascii="Calibri" w:hAnsi="Calibri" w:cs="Calibri"/>
          <w:sz w:val="22"/>
          <w:szCs w:val="22"/>
        </w:rPr>
        <w:t xml:space="preserve">o uprzedniej akceptacji faktury/rachunku </w:t>
      </w:r>
      <w:r w:rsidRPr="00E67D1D">
        <w:rPr>
          <w:rFonts w:ascii="Calibri" w:hAnsi="Calibri" w:cs="Calibri"/>
          <w:sz w:val="22"/>
          <w:szCs w:val="22"/>
        </w:rPr>
        <w:t>przez Zamawiającego stosownie do postanowień umowy.</w:t>
      </w:r>
    </w:p>
    <w:p w14:paraId="590F1CF8" w14:textId="6DECF4BD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69252011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0143E3">
        <w:rPr>
          <w:rFonts w:asciiTheme="minorHAnsi" w:hAnsiTheme="minorHAnsi" w:cstheme="minorHAnsi"/>
          <w:sz w:val="22"/>
          <w:szCs w:val="22"/>
        </w:rPr>
        <w:t>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0143E3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0143E3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13DA8465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umowy.</w:t>
      </w:r>
    </w:p>
    <w:p w14:paraId="37769B80" w14:textId="77777777" w:rsidR="001F081E" w:rsidRPr="000143E3" w:rsidRDefault="001F081E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CF57DB" w14:textId="238F0661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0143E3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0FAAEB3E" w14:textId="1819456E" w:rsidR="001500A3" w:rsidRPr="000143E3" w:rsidRDefault="00EE5D60" w:rsidP="00785305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0143E3">
        <w:rPr>
          <w:rFonts w:asciiTheme="minorHAnsi" w:hAnsiTheme="minorHAnsi" w:cstheme="minorHAnsi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wpisów w dziennik budowy)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0143E3">
        <w:rPr>
          <w:rFonts w:asciiTheme="minorHAnsi" w:hAnsiTheme="minorHAnsi" w:cstheme="minorHAnsi"/>
          <w:sz w:val="22"/>
          <w:szCs w:val="22"/>
        </w:rPr>
        <w:t>)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lastRenderedPageBreak/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0143E3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0143E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293FA7AC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3. W przypadku odstąpienia od umowy przez Zamawiającego z przyczyn określonych w ust. 1 pkt a lub b niniejszego paragrafu, Inspektorowi nadzoru nie przysługuje prawo do wynagrodzenia nawet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 xml:space="preserve">za dotychczas wykonane czynności. </w:t>
      </w:r>
    </w:p>
    <w:p w14:paraId="4B79C47A" w14:textId="045E09C5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0143E3">
        <w:rPr>
          <w:rFonts w:asciiTheme="minorHAnsi" w:hAnsiTheme="minorHAnsi" w:cstheme="minorHAnsi"/>
          <w:sz w:val="22"/>
          <w:szCs w:val="22"/>
        </w:rPr>
        <w:t xml:space="preserve">mu </w:t>
      </w:r>
      <w:r w:rsidR="005A75DA" w:rsidRPr="000143E3">
        <w:rPr>
          <w:rFonts w:asciiTheme="minorHAnsi" w:hAnsiTheme="minorHAnsi" w:cstheme="minorHAnsi"/>
          <w:sz w:val="22"/>
          <w:szCs w:val="22"/>
        </w:rPr>
        <w:t>proporcjonalnie do</w:t>
      </w:r>
      <w:r w:rsidRPr="000143E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0143E3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0143E3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0143E3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0143E3">
        <w:rPr>
          <w:rFonts w:asciiTheme="minorHAnsi" w:hAnsiTheme="minorHAnsi" w:cstheme="minorHAnsi"/>
          <w:sz w:val="22"/>
          <w:szCs w:val="22"/>
        </w:rPr>
        <w:t>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0143E3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0143E3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4D925351" w:rsidR="001500A3" w:rsidRPr="000143E3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0143E3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0143E3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0143E3">
        <w:rPr>
          <w:rFonts w:asciiTheme="minorHAnsi" w:hAnsiTheme="minorHAnsi" w:cstheme="minorHAnsi"/>
          <w:sz w:val="22"/>
          <w:szCs w:val="22"/>
        </w:rPr>
        <w:t>w § 6</w:t>
      </w:r>
      <w:r w:rsidR="002B03B4" w:rsidRPr="000143E3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0143E3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3A2CA8CF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0143E3">
        <w:rPr>
          <w:rFonts w:asciiTheme="minorHAnsi" w:hAnsiTheme="minorHAnsi" w:cstheme="minorHAnsi"/>
          <w:sz w:val="22"/>
          <w:szCs w:val="22"/>
        </w:rPr>
        <w:t>ię zapłacić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0143E3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0143E3">
        <w:rPr>
          <w:rFonts w:asciiTheme="minorHAnsi" w:hAnsiTheme="minorHAnsi" w:cstheme="minorHAnsi"/>
          <w:sz w:val="22"/>
          <w:szCs w:val="22"/>
        </w:rPr>
        <w:t>Zamawiającego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27381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0143E3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0143E3">
        <w:rPr>
          <w:rFonts w:asciiTheme="minorHAnsi" w:hAnsiTheme="minorHAnsi" w:cstheme="minorHAnsi"/>
          <w:sz w:val="22"/>
          <w:szCs w:val="22"/>
        </w:rPr>
        <w:t>przewi</w:t>
      </w:r>
      <w:r w:rsidR="002B03B4" w:rsidRPr="000143E3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55F80E79" w:rsidR="00BA2E89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127381">
        <w:rPr>
          <w:rFonts w:asciiTheme="minorHAnsi" w:hAnsiTheme="minorHAnsi" w:cstheme="minorHAnsi"/>
          <w:sz w:val="22"/>
          <w:szCs w:val="22"/>
        </w:rPr>
        <w:t xml:space="preserve">(nawet niewymagalnej)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udokumentowanej </w:t>
      </w:r>
      <w:r w:rsidRPr="000143E3">
        <w:rPr>
          <w:rFonts w:asciiTheme="minorHAnsi" w:hAnsiTheme="minorHAnsi" w:cstheme="minorHAnsi"/>
          <w:sz w:val="22"/>
          <w:szCs w:val="22"/>
        </w:rPr>
        <w:t>faktur</w:t>
      </w:r>
      <w:r w:rsidR="009004BD" w:rsidRPr="000143E3">
        <w:rPr>
          <w:rFonts w:asciiTheme="minorHAnsi" w:hAnsiTheme="minorHAnsi" w:cstheme="minorHAnsi"/>
          <w:sz w:val="22"/>
          <w:szCs w:val="22"/>
        </w:rPr>
        <w:t>ą</w:t>
      </w:r>
      <w:r w:rsidR="00127381">
        <w:rPr>
          <w:rFonts w:asciiTheme="minorHAnsi" w:hAnsiTheme="minorHAnsi" w:cstheme="minorHAnsi"/>
          <w:sz w:val="22"/>
          <w:szCs w:val="22"/>
        </w:rPr>
        <w:t>/rachunkiem</w:t>
      </w:r>
      <w:r w:rsidRPr="000143E3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0143E3">
        <w:rPr>
          <w:rFonts w:asciiTheme="minorHAnsi" w:hAnsiTheme="minorHAnsi" w:cstheme="minorHAnsi"/>
          <w:sz w:val="22"/>
          <w:szCs w:val="22"/>
        </w:rPr>
        <w:t>wianą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0143E3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0143E3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0143E3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0143E3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0143E3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5C3856E3" w14:textId="77777777" w:rsidR="001F081E" w:rsidRPr="000143E3" w:rsidRDefault="001F081E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C14488" w14:textId="2EDDB294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0143E3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0143E3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0143E3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0143E3">
        <w:rPr>
          <w:rFonts w:asciiTheme="minorHAnsi" w:hAnsiTheme="minorHAnsi" w:cstheme="minorHAnsi"/>
          <w:sz w:val="22"/>
          <w:szCs w:val="22"/>
        </w:rPr>
        <w:t>Kodeksu c</w:t>
      </w:r>
      <w:r w:rsidRPr="000143E3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0143E3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0143E3">
        <w:rPr>
          <w:rFonts w:asciiTheme="minorHAnsi" w:hAnsiTheme="minorHAnsi" w:cstheme="minorHAnsi"/>
          <w:sz w:val="22"/>
          <w:szCs w:val="22"/>
        </w:rPr>
        <w:t>bez zgody</w:t>
      </w:r>
      <w:r w:rsidRPr="000143E3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0143E3">
        <w:rPr>
          <w:rFonts w:asciiTheme="minorHAnsi" w:hAnsiTheme="minorHAnsi" w:cstheme="minorHAnsi"/>
          <w:sz w:val="22"/>
          <w:szCs w:val="22"/>
        </w:rPr>
        <w:t>iesione przez Wykonawcę</w:t>
      </w:r>
      <w:r w:rsidRPr="000143E3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2C157162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20942A" w14:textId="4F83A18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0143E3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0143E3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0143E3">
        <w:rPr>
          <w:rFonts w:asciiTheme="minorHAnsi" w:hAnsiTheme="minorHAnsi" w:cstheme="minorHAnsi"/>
          <w:sz w:val="22"/>
          <w:szCs w:val="22"/>
        </w:rPr>
        <w:t>ięciu właściwym</w:t>
      </w:r>
      <w:r w:rsidRPr="000143E3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1DAC34AA" w14:textId="0D94703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0143E3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0143E3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0143E3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FE89A3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33472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sectPr w:rsidR="001500A3" w:rsidRPr="000143E3" w:rsidSect="006D4830">
      <w:headerReference w:type="default" r:id="rId7"/>
      <w:footerReference w:type="default" r:id="rId8"/>
      <w:pgSz w:w="11906" w:h="16838"/>
      <w:pgMar w:top="284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DB67" w14:textId="77777777" w:rsidR="00C82AA8" w:rsidRDefault="00C82AA8">
      <w:pPr>
        <w:rPr>
          <w:rFonts w:hint="eastAsia"/>
        </w:rPr>
      </w:pPr>
      <w:r>
        <w:separator/>
      </w:r>
    </w:p>
  </w:endnote>
  <w:endnote w:type="continuationSeparator" w:id="0">
    <w:p w14:paraId="4FDD6498" w14:textId="77777777" w:rsidR="00C82AA8" w:rsidRDefault="00C82A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988A71D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127381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38C35" w14:textId="77777777" w:rsidR="00C82AA8" w:rsidRDefault="00C82AA8">
      <w:pPr>
        <w:rPr>
          <w:rFonts w:hint="eastAsia"/>
        </w:rPr>
      </w:pPr>
      <w:r>
        <w:separator/>
      </w:r>
    </w:p>
  </w:footnote>
  <w:footnote w:type="continuationSeparator" w:id="0">
    <w:p w14:paraId="01CE41F0" w14:textId="77777777" w:rsidR="00C82AA8" w:rsidRDefault="00C82A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78F8"/>
    <w:rsid w:val="000143E3"/>
    <w:rsid w:val="00023F61"/>
    <w:rsid w:val="000271B5"/>
    <w:rsid w:val="0004182D"/>
    <w:rsid w:val="0005374C"/>
    <w:rsid w:val="00057F9D"/>
    <w:rsid w:val="000602E0"/>
    <w:rsid w:val="00067A45"/>
    <w:rsid w:val="000745C7"/>
    <w:rsid w:val="00076510"/>
    <w:rsid w:val="000A6CA3"/>
    <w:rsid w:val="000B7B7B"/>
    <w:rsid w:val="000C32CE"/>
    <w:rsid w:val="000D6FC3"/>
    <w:rsid w:val="000E4F4B"/>
    <w:rsid w:val="00112390"/>
    <w:rsid w:val="001160A6"/>
    <w:rsid w:val="00125E3F"/>
    <w:rsid w:val="00127381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081E"/>
    <w:rsid w:val="001F2512"/>
    <w:rsid w:val="002005CE"/>
    <w:rsid w:val="00201352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0A7E"/>
    <w:rsid w:val="002D45FA"/>
    <w:rsid w:val="002E1C1D"/>
    <w:rsid w:val="002E1EEF"/>
    <w:rsid w:val="002F04DB"/>
    <w:rsid w:val="002F0F0B"/>
    <w:rsid w:val="00305EDD"/>
    <w:rsid w:val="00310EB6"/>
    <w:rsid w:val="00327492"/>
    <w:rsid w:val="00340D9E"/>
    <w:rsid w:val="003578AE"/>
    <w:rsid w:val="00370E93"/>
    <w:rsid w:val="00373416"/>
    <w:rsid w:val="003734FA"/>
    <w:rsid w:val="00373E25"/>
    <w:rsid w:val="0038017F"/>
    <w:rsid w:val="00397457"/>
    <w:rsid w:val="003D0D1B"/>
    <w:rsid w:val="003D1D90"/>
    <w:rsid w:val="003E27AB"/>
    <w:rsid w:val="003E4361"/>
    <w:rsid w:val="003E63E9"/>
    <w:rsid w:val="003F1B63"/>
    <w:rsid w:val="003F70BC"/>
    <w:rsid w:val="0041445A"/>
    <w:rsid w:val="00415E34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E52A8"/>
    <w:rsid w:val="004F728A"/>
    <w:rsid w:val="00503D52"/>
    <w:rsid w:val="005053E7"/>
    <w:rsid w:val="00507D65"/>
    <w:rsid w:val="00510DD9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6172A"/>
    <w:rsid w:val="0067659A"/>
    <w:rsid w:val="00676966"/>
    <w:rsid w:val="006A76C2"/>
    <w:rsid w:val="006B053B"/>
    <w:rsid w:val="006B1C35"/>
    <w:rsid w:val="006B30B4"/>
    <w:rsid w:val="006C2BF4"/>
    <w:rsid w:val="006D4830"/>
    <w:rsid w:val="006F38E5"/>
    <w:rsid w:val="00703EC3"/>
    <w:rsid w:val="007310DB"/>
    <w:rsid w:val="007441D4"/>
    <w:rsid w:val="00752890"/>
    <w:rsid w:val="00762EBE"/>
    <w:rsid w:val="00774914"/>
    <w:rsid w:val="007754D1"/>
    <w:rsid w:val="007763A6"/>
    <w:rsid w:val="00780330"/>
    <w:rsid w:val="00785305"/>
    <w:rsid w:val="00792AC3"/>
    <w:rsid w:val="00793772"/>
    <w:rsid w:val="007A214E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82564"/>
    <w:rsid w:val="0089318B"/>
    <w:rsid w:val="0089477E"/>
    <w:rsid w:val="008A25FE"/>
    <w:rsid w:val="008B0923"/>
    <w:rsid w:val="008B1D00"/>
    <w:rsid w:val="008C07E0"/>
    <w:rsid w:val="008D7D6E"/>
    <w:rsid w:val="008E095B"/>
    <w:rsid w:val="008E22D6"/>
    <w:rsid w:val="009004BD"/>
    <w:rsid w:val="0091441E"/>
    <w:rsid w:val="00920E57"/>
    <w:rsid w:val="0092691F"/>
    <w:rsid w:val="00940CEA"/>
    <w:rsid w:val="00941AA7"/>
    <w:rsid w:val="009435F6"/>
    <w:rsid w:val="0099163D"/>
    <w:rsid w:val="00991CD4"/>
    <w:rsid w:val="00997E3F"/>
    <w:rsid w:val="009A6FFC"/>
    <w:rsid w:val="009C2505"/>
    <w:rsid w:val="009C6853"/>
    <w:rsid w:val="009D1B1C"/>
    <w:rsid w:val="009D487D"/>
    <w:rsid w:val="009E4BBC"/>
    <w:rsid w:val="00A2372D"/>
    <w:rsid w:val="00A26413"/>
    <w:rsid w:val="00A36FAF"/>
    <w:rsid w:val="00A43E81"/>
    <w:rsid w:val="00A456A6"/>
    <w:rsid w:val="00A559E5"/>
    <w:rsid w:val="00A57552"/>
    <w:rsid w:val="00A71246"/>
    <w:rsid w:val="00A81605"/>
    <w:rsid w:val="00A966CD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63036"/>
    <w:rsid w:val="00B66CCA"/>
    <w:rsid w:val="00B75CF7"/>
    <w:rsid w:val="00B83CA8"/>
    <w:rsid w:val="00B864A2"/>
    <w:rsid w:val="00B91685"/>
    <w:rsid w:val="00B94ABC"/>
    <w:rsid w:val="00BA2E89"/>
    <w:rsid w:val="00BC2798"/>
    <w:rsid w:val="00BD6D4E"/>
    <w:rsid w:val="00BE1822"/>
    <w:rsid w:val="00BE20F2"/>
    <w:rsid w:val="00BE6DB3"/>
    <w:rsid w:val="00BF22D3"/>
    <w:rsid w:val="00BF5CB8"/>
    <w:rsid w:val="00BF689B"/>
    <w:rsid w:val="00C358CB"/>
    <w:rsid w:val="00C54D6E"/>
    <w:rsid w:val="00C6513D"/>
    <w:rsid w:val="00C65C3D"/>
    <w:rsid w:val="00C8065A"/>
    <w:rsid w:val="00C82AA8"/>
    <w:rsid w:val="00C8360E"/>
    <w:rsid w:val="00C84279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D00E64"/>
    <w:rsid w:val="00D06121"/>
    <w:rsid w:val="00D114BE"/>
    <w:rsid w:val="00D15BF8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4364"/>
    <w:rsid w:val="00D857B8"/>
    <w:rsid w:val="00DB22F5"/>
    <w:rsid w:val="00DB3163"/>
    <w:rsid w:val="00DB5033"/>
    <w:rsid w:val="00DB77A9"/>
    <w:rsid w:val="00DC039C"/>
    <w:rsid w:val="00DC0891"/>
    <w:rsid w:val="00DC2755"/>
    <w:rsid w:val="00E03D73"/>
    <w:rsid w:val="00E03DF5"/>
    <w:rsid w:val="00E24CB8"/>
    <w:rsid w:val="00E555EE"/>
    <w:rsid w:val="00E73975"/>
    <w:rsid w:val="00E77567"/>
    <w:rsid w:val="00E9224C"/>
    <w:rsid w:val="00EA3622"/>
    <w:rsid w:val="00EE3DBC"/>
    <w:rsid w:val="00EE5D60"/>
    <w:rsid w:val="00F20A2C"/>
    <w:rsid w:val="00F44A6B"/>
    <w:rsid w:val="00F46E2F"/>
    <w:rsid w:val="00F70EA2"/>
    <w:rsid w:val="00F75041"/>
    <w:rsid w:val="00F77A03"/>
    <w:rsid w:val="00F954E3"/>
    <w:rsid w:val="00F96358"/>
    <w:rsid w:val="00F978FF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0143E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2024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Katarzyna Mitrowska</cp:lastModifiedBy>
  <cp:revision>8</cp:revision>
  <cp:lastPrinted>2020-09-15T07:34:00Z</cp:lastPrinted>
  <dcterms:created xsi:type="dcterms:W3CDTF">2020-03-20T10:50:00Z</dcterms:created>
  <dcterms:modified xsi:type="dcterms:W3CDTF">2020-09-15T07:34:00Z</dcterms:modified>
</cp:coreProperties>
</file>