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 w:rsidR="00C2774A">
              <w:rPr>
                <w:rFonts w:eastAsia="Calibri"/>
                <w:sz w:val="22"/>
                <w:szCs w:val="22"/>
                <w:lang w:eastAsia="en-US"/>
              </w:rPr>
              <w:t>350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C2774A">
              <w:rPr>
                <w:rFonts w:eastAsia="Calibri"/>
                <w:sz w:val="22"/>
                <w:szCs w:val="22"/>
                <w:lang w:eastAsia="en-US"/>
              </w:rPr>
              <w:t>22 września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</w:t>
            </w:r>
            <w:r w:rsidR="00C2774A">
              <w:rPr>
                <w:rFonts w:eastAsia="Calibri"/>
                <w:sz w:val="22"/>
                <w:szCs w:val="22"/>
                <w:lang w:eastAsia="en-US"/>
              </w:rPr>
              <w:t xml:space="preserve">Miejskim Ośrodku Pomocy Społecznej Centrum Opieki Socjalnej </w:t>
            </w:r>
            <w:r>
              <w:rPr>
                <w:rFonts w:eastAsia="Calibri"/>
                <w:sz w:val="22"/>
                <w:szCs w:val="22"/>
                <w:lang w:eastAsia="en-US"/>
              </w:rPr>
              <w:t>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C2774A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Miejski Ośrodek Pomocy Społecznej Centrum Opieki Socjalnej 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>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>Biuro Dochodów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/Anna Uznańska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5E69FE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2774A">
              <w:rPr>
                <w:rFonts w:eastAsia="Calibri"/>
                <w:sz w:val="22"/>
                <w:szCs w:val="22"/>
                <w:lang w:eastAsia="en-US"/>
              </w:rPr>
              <w:t>9– 30 września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Prawidłowość </w:t>
            </w:r>
            <w:r>
              <w:rPr>
                <w:rFonts w:eastAsia="Calibri"/>
                <w:sz w:val="22"/>
                <w:szCs w:val="22"/>
                <w:lang w:eastAsia="en-US"/>
              </w:rPr>
              <w:t>dokonywania rozliczeń podatku od towarów i usług w jednostce budżetowej w świetle przepisów usta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wy o podatku od towarów i usług (Dz. U. z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106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C2774A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/D/PP/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C2774A">
              <w:rPr>
                <w:rFonts w:eastAsia="Calibri"/>
                <w:sz w:val="22"/>
                <w:szCs w:val="22"/>
                <w:lang w:eastAsia="en-US"/>
              </w:rPr>
              <w:t>9 października</w:t>
            </w:r>
            <w:bookmarkStart w:id="0" w:name="_GoBack"/>
            <w:bookmarkEnd w:id="0"/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5E69FE"/>
    <w:rsid w:val="005F5725"/>
    <w:rsid w:val="0062383F"/>
    <w:rsid w:val="006C6617"/>
    <w:rsid w:val="009A71CA"/>
    <w:rsid w:val="00C2774A"/>
    <w:rsid w:val="00DC7E85"/>
    <w:rsid w:val="00E04913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8</cp:revision>
  <dcterms:created xsi:type="dcterms:W3CDTF">2019-11-18T08:45:00Z</dcterms:created>
  <dcterms:modified xsi:type="dcterms:W3CDTF">2020-10-23T11:14:00Z</dcterms:modified>
</cp:coreProperties>
</file>