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BA8" w:rsidRPr="00C67DD0" w:rsidRDefault="00254BA8" w:rsidP="00B40E4C">
      <w:pPr>
        <w:spacing w:after="0" w:line="360" w:lineRule="auto"/>
        <w:ind w:left="4964" w:firstLine="708"/>
        <w:jc w:val="both"/>
        <w:rPr>
          <w:rFonts w:ascii="Calibri" w:hAnsi="Calibri" w:cs="Times New Roman"/>
        </w:rPr>
      </w:pPr>
      <w:r w:rsidRPr="00C67DD0">
        <w:rPr>
          <w:rFonts w:ascii="Calibri" w:hAnsi="Calibri" w:cs="Times New Roman"/>
        </w:rPr>
        <w:t>Pani</w:t>
      </w:r>
    </w:p>
    <w:p w:rsidR="00254BA8" w:rsidRPr="00C67DD0" w:rsidRDefault="000A4625" w:rsidP="00745CF8">
      <w:pPr>
        <w:spacing w:after="0" w:line="360" w:lineRule="auto"/>
        <w:jc w:val="both"/>
        <w:rPr>
          <w:rFonts w:ascii="Calibri" w:hAnsi="Calibri" w:cs="Times New Roman"/>
        </w:rPr>
      </w:pP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sidR="00B40E4C">
        <w:rPr>
          <w:rFonts w:ascii="Calibri" w:hAnsi="Calibri" w:cs="Times New Roman"/>
        </w:rPr>
        <w:tab/>
      </w:r>
      <w:r>
        <w:rPr>
          <w:rFonts w:ascii="Calibri" w:hAnsi="Calibri" w:cs="Times New Roman"/>
        </w:rPr>
        <w:t>Beata Wójcik</w:t>
      </w:r>
    </w:p>
    <w:p w:rsidR="00254BA8" w:rsidRPr="00C67DD0" w:rsidRDefault="00254BA8" w:rsidP="00745CF8">
      <w:pPr>
        <w:spacing w:after="0" w:line="360" w:lineRule="auto"/>
        <w:jc w:val="both"/>
        <w:rPr>
          <w:rFonts w:ascii="Calibri" w:hAnsi="Calibri" w:cs="Times New Roman"/>
        </w:rPr>
      </w:pP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00B40E4C">
        <w:rPr>
          <w:rFonts w:ascii="Calibri" w:hAnsi="Calibri" w:cs="Times New Roman"/>
        </w:rPr>
        <w:tab/>
      </w:r>
      <w:r w:rsidRPr="00C67DD0">
        <w:rPr>
          <w:rFonts w:ascii="Calibri" w:hAnsi="Calibri" w:cs="Times New Roman"/>
        </w:rPr>
        <w:t>Dyrektor</w:t>
      </w:r>
    </w:p>
    <w:p w:rsidR="00254BA8" w:rsidRDefault="000A4625" w:rsidP="00745CF8">
      <w:pPr>
        <w:spacing w:after="0" w:line="360" w:lineRule="auto"/>
        <w:jc w:val="both"/>
        <w:rPr>
          <w:rFonts w:ascii="Calibri" w:hAnsi="Calibri" w:cs="Times New Roman"/>
        </w:rPr>
      </w:pP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sidR="00B40E4C">
        <w:rPr>
          <w:rFonts w:ascii="Calibri" w:hAnsi="Calibri" w:cs="Times New Roman"/>
        </w:rPr>
        <w:tab/>
      </w:r>
      <w:r>
        <w:rPr>
          <w:rFonts w:ascii="Calibri" w:hAnsi="Calibri" w:cs="Times New Roman"/>
        </w:rPr>
        <w:t>Publicznego Przedszkola Nr 3</w:t>
      </w:r>
    </w:p>
    <w:p w:rsidR="000A4625" w:rsidRPr="00C67DD0" w:rsidRDefault="000A4625" w:rsidP="00745CF8">
      <w:pPr>
        <w:spacing w:after="0" w:line="360" w:lineRule="auto"/>
        <w:jc w:val="both"/>
        <w:rPr>
          <w:rFonts w:ascii="Calibri" w:hAnsi="Calibri" w:cs="Times New Roman"/>
        </w:rPr>
      </w:pP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sidR="00B40E4C">
        <w:rPr>
          <w:rFonts w:ascii="Calibri" w:hAnsi="Calibri" w:cs="Times New Roman"/>
        </w:rPr>
        <w:tab/>
      </w:r>
      <w:r>
        <w:rPr>
          <w:rFonts w:ascii="Calibri" w:hAnsi="Calibri" w:cs="Times New Roman"/>
        </w:rPr>
        <w:t>„Wesoła Trójeczka”</w:t>
      </w:r>
    </w:p>
    <w:p w:rsidR="00254BA8" w:rsidRPr="00C67DD0" w:rsidRDefault="00254BA8" w:rsidP="00745CF8">
      <w:pPr>
        <w:spacing w:after="0" w:line="360" w:lineRule="auto"/>
        <w:jc w:val="both"/>
        <w:rPr>
          <w:rFonts w:ascii="Calibri" w:hAnsi="Calibri" w:cs="Times New Roman"/>
        </w:rPr>
      </w:pP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00B40E4C">
        <w:rPr>
          <w:rFonts w:ascii="Calibri" w:hAnsi="Calibri" w:cs="Times New Roman"/>
        </w:rPr>
        <w:tab/>
      </w:r>
      <w:r w:rsidRPr="00C67DD0">
        <w:rPr>
          <w:rFonts w:ascii="Calibri" w:hAnsi="Calibri" w:cs="Times New Roman"/>
        </w:rPr>
        <w:t>w Zduńskiej Woli</w:t>
      </w:r>
    </w:p>
    <w:p w:rsidR="00254BA8" w:rsidRDefault="00254BA8" w:rsidP="000709DE">
      <w:pPr>
        <w:spacing w:after="0" w:line="240" w:lineRule="auto"/>
        <w:jc w:val="both"/>
        <w:rPr>
          <w:rFonts w:ascii="Calibri" w:hAnsi="Calibri" w:cs="Times New Roman"/>
        </w:rPr>
      </w:pP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p>
    <w:p w:rsidR="003636EE" w:rsidRDefault="003636EE" w:rsidP="000709DE">
      <w:pPr>
        <w:spacing w:after="0" w:line="240" w:lineRule="auto"/>
        <w:jc w:val="both"/>
        <w:rPr>
          <w:rFonts w:ascii="Calibri" w:hAnsi="Calibri" w:cs="Times New Roman"/>
        </w:rPr>
      </w:pPr>
    </w:p>
    <w:p w:rsidR="00C10DBE" w:rsidRPr="00C67DD0" w:rsidRDefault="00C10DBE" w:rsidP="000709DE">
      <w:pPr>
        <w:spacing w:after="0" w:line="240" w:lineRule="auto"/>
        <w:jc w:val="both"/>
        <w:rPr>
          <w:rFonts w:ascii="Calibri" w:hAnsi="Calibri" w:cs="Times New Roman"/>
        </w:rPr>
      </w:pPr>
    </w:p>
    <w:p w:rsidR="00254BA8" w:rsidRPr="00C67DD0" w:rsidRDefault="0023523B" w:rsidP="000709DE">
      <w:pPr>
        <w:spacing w:after="0" w:line="240" w:lineRule="auto"/>
        <w:jc w:val="both"/>
        <w:rPr>
          <w:rFonts w:ascii="Calibri" w:hAnsi="Calibri" w:cs="Times New Roman"/>
        </w:rPr>
      </w:pPr>
      <w:r w:rsidRPr="00C67DD0">
        <w:rPr>
          <w:rFonts w:ascii="Calibri" w:hAnsi="Calibri" w:cs="Times New Roman"/>
        </w:rPr>
        <w:t>AK.1711.</w:t>
      </w:r>
      <w:r w:rsidR="000A4625">
        <w:rPr>
          <w:rFonts w:ascii="Calibri" w:hAnsi="Calibri" w:cs="Times New Roman"/>
        </w:rPr>
        <w:t>18</w:t>
      </w:r>
      <w:r w:rsidRPr="00C67DD0">
        <w:rPr>
          <w:rFonts w:ascii="Calibri" w:hAnsi="Calibri" w:cs="Times New Roman"/>
        </w:rPr>
        <w:t>.</w:t>
      </w:r>
      <w:r w:rsidR="00027C2F">
        <w:rPr>
          <w:rFonts w:ascii="Calibri" w:hAnsi="Calibri" w:cs="Times New Roman"/>
        </w:rPr>
        <w:t>2020</w:t>
      </w:r>
      <w:r w:rsidR="00C906DB" w:rsidRPr="00C67DD0">
        <w:rPr>
          <w:rFonts w:ascii="Calibri" w:hAnsi="Calibri" w:cs="Times New Roman"/>
        </w:rPr>
        <w:tab/>
      </w:r>
      <w:r w:rsidR="00C906DB" w:rsidRPr="00C67DD0">
        <w:rPr>
          <w:rFonts w:ascii="Calibri" w:hAnsi="Calibri" w:cs="Times New Roman"/>
        </w:rPr>
        <w:tab/>
      </w:r>
      <w:r w:rsidR="00C906DB" w:rsidRPr="00C67DD0">
        <w:rPr>
          <w:rFonts w:ascii="Calibri" w:hAnsi="Calibri" w:cs="Times New Roman"/>
        </w:rPr>
        <w:tab/>
      </w:r>
      <w:r w:rsidR="00C906DB" w:rsidRPr="00C67DD0">
        <w:rPr>
          <w:rFonts w:ascii="Calibri" w:hAnsi="Calibri" w:cs="Times New Roman"/>
        </w:rPr>
        <w:tab/>
      </w:r>
      <w:r w:rsidR="00C906DB" w:rsidRPr="00C67DD0">
        <w:rPr>
          <w:rFonts w:ascii="Calibri" w:hAnsi="Calibri" w:cs="Times New Roman"/>
        </w:rPr>
        <w:tab/>
      </w:r>
      <w:r w:rsidR="00B40E4C">
        <w:rPr>
          <w:rFonts w:ascii="Calibri" w:hAnsi="Calibri" w:cs="Times New Roman"/>
        </w:rPr>
        <w:tab/>
      </w:r>
      <w:r w:rsidR="000A4625">
        <w:rPr>
          <w:rFonts w:ascii="Calibri" w:hAnsi="Calibri" w:cs="Times New Roman"/>
        </w:rPr>
        <w:t>29 października</w:t>
      </w:r>
      <w:r w:rsidR="00027C2F">
        <w:rPr>
          <w:rFonts w:ascii="Calibri" w:hAnsi="Calibri" w:cs="Times New Roman"/>
        </w:rPr>
        <w:t xml:space="preserve"> 2020</w:t>
      </w:r>
      <w:r w:rsidR="00C10DBE">
        <w:rPr>
          <w:rFonts w:ascii="Calibri" w:hAnsi="Calibri" w:cs="Times New Roman"/>
        </w:rPr>
        <w:t xml:space="preserve"> r.</w:t>
      </w:r>
    </w:p>
    <w:p w:rsidR="00254BA8" w:rsidRDefault="00254BA8" w:rsidP="000709DE">
      <w:pPr>
        <w:spacing w:after="0" w:line="240" w:lineRule="auto"/>
        <w:jc w:val="both"/>
        <w:rPr>
          <w:rFonts w:ascii="Calibri" w:hAnsi="Calibri" w:cs="Times New Roman"/>
        </w:rPr>
      </w:pPr>
    </w:p>
    <w:p w:rsidR="00C10DBE" w:rsidRDefault="00C10DBE" w:rsidP="000709DE">
      <w:pPr>
        <w:spacing w:after="0" w:line="240" w:lineRule="auto"/>
        <w:jc w:val="center"/>
        <w:rPr>
          <w:rFonts w:ascii="Calibri" w:hAnsi="Calibri" w:cs="Times New Roman"/>
          <w:b/>
          <w:bCs/>
        </w:rPr>
      </w:pPr>
    </w:p>
    <w:p w:rsidR="003636EE" w:rsidRDefault="003636EE" w:rsidP="000709DE">
      <w:pPr>
        <w:spacing w:after="0" w:line="240" w:lineRule="auto"/>
        <w:jc w:val="center"/>
        <w:rPr>
          <w:rFonts w:ascii="Calibri" w:hAnsi="Calibri" w:cs="Times New Roman"/>
          <w:b/>
          <w:bCs/>
        </w:rPr>
      </w:pPr>
    </w:p>
    <w:p w:rsidR="003636EE" w:rsidRDefault="003636EE" w:rsidP="000709DE">
      <w:pPr>
        <w:spacing w:after="0" w:line="240" w:lineRule="auto"/>
        <w:jc w:val="center"/>
        <w:rPr>
          <w:rFonts w:ascii="Calibri" w:hAnsi="Calibri" w:cs="Times New Roman"/>
          <w:b/>
          <w:bCs/>
        </w:rPr>
      </w:pPr>
    </w:p>
    <w:p w:rsidR="00254BA8" w:rsidRPr="00C67DD0" w:rsidRDefault="00254BA8" w:rsidP="000709DE">
      <w:pPr>
        <w:spacing w:after="0" w:line="240" w:lineRule="auto"/>
        <w:jc w:val="center"/>
        <w:rPr>
          <w:rFonts w:ascii="Calibri" w:hAnsi="Calibri" w:cs="Times New Roman"/>
          <w:b/>
          <w:bCs/>
        </w:rPr>
      </w:pPr>
      <w:r w:rsidRPr="00C67DD0">
        <w:rPr>
          <w:rFonts w:ascii="Calibri" w:hAnsi="Calibri" w:cs="Times New Roman"/>
          <w:b/>
          <w:bCs/>
        </w:rPr>
        <w:t>WYSTĄPIENIE POKONTROLNE</w:t>
      </w:r>
    </w:p>
    <w:p w:rsidR="00254BA8" w:rsidRPr="00C67DD0" w:rsidRDefault="00254BA8" w:rsidP="000709DE">
      <w:pPr>
        <w:spacing w:after="0" w:line="240" w:lineRule="auto"/>
        <w:rPr>
          <w:rFonts w:ascii="Calibri" w:hAnsi="Calibri" w:cs="Times New Roman"/>
          <w:b/>
          <w:bCs/>
        </w:rPr>
      </w:pPr>
    </w:p>
    <w:p w:rsidR="00254BA8" w:rsidRPr="00C67DD0" w:rsidRDefault="00254BA8" w:rsidP="00B40E4C">
      <w:pPr>
        <w:spacing w:after="0" w:line="240" w:lineRule="auto"/>
        <w:ind w:firstLine="567"/>
        <w:jc w:val="both"/>
        <w:rPr>
          <w:rFonts w:ascii="Calibri" w:hAnsi="Calibri" w:cs="Times New Roman"/>
        </w:rPr>
      </w:pPr>
      <w:r w:rsidRPr="00C67DD0">
        <w:rPr>
          <w:rFonts w:ascii="Calibri" w:hAnsi="Calibri" w:cs="Times New Roman"/>
        </w:rPr>
        <w:t>Na podstawie</w:t>
      </w:r>
      <w:r w:rsidR="00C10DBE">
        <w:rPr>
          <w:rFonts w:ascii="Calibri" w:hAnsi="Calibri" w:cs="Times New Roman"/>
        </w:rPr>
        <w:t xml:space="preserve"> u</w:t>
      </w:r>
      <w:r w:rsidR="00537B41">
        <w:rPr>
          <w:rFonts w:ascii="Calibri" w:hAnsi="Calibri" w:cs="Times New Roman"/>
        </w:rPr>
        <w:t>stawy z dnia 8 marca 1990 r.</w:t>
      </w:r>
      <w:r w:rsidRPr="00C67DD0">
        <w:rPr>
          <w:rFonts w:ascii="Calibri" w:hAnsi="Calibri" w:cs="Times New Roman"/>
        </w:rPr>
        <w:t xml:space="preserve"> o sa</w:t>
      </w:r>
      <w:r w:rsidR="00F74BC9">
        <w:rPr>
          <w:rFonts w:ascii="Calibri" w:hAnsi="Calibri" w:cs="Times New Roman"/>
        </w:rPr>
        <w:t>morządzie gminnym (Dz. U. z 2020 r. poz. 713</w:t>
      </w:r>
      <w:r w:rsidR="007E439F" w:rsidRPr="00C67DD0">
        <w:rPr>
          <w:rFonts w:ascii="Calibri" w:hAnsi="Calibri" w:cs="Times New Roman"/>
        </w:rPr>
        <w:t xml:space="preserve"> ze zm.</w:t>
      </w:r>
      <w:r w:rsidR="00C10DBE">
        <w:rPr>
          <w:rFonts w:ascii="Calibri" w:hAnsi="Calibri" w:cs="Times New Roman"/>
        </w:rPr>
        <w:t>), u</w:t>
      </w:r>
      <w:r w:rsidRPr="00C67DD0">
        <w:rPr>
          <w:rFonts w:ascii="Calibri" w:hAnsi="Calibri" w:cs="Times New Roman"/>
        </w:rPr>
        <w:t>st</w:t>
      </w:r>
      <w:r w:rsidR="00537B41">
        <w:rPr>
          <w:rFonts w:ascii="Calibri" w:hAnsi="Calibri" w:cs="Times New Roman"/>
        </w:rPr>
        <w:t>awy z dnia 27 sierpnia 2009 r.</w:t>
      </w:r>
      <w:r w:rsidRPr="00C67DD0">
        <w:rPr>
          <w:rFonts w:ascii="Calibri" w:hAnsi="Calibri" w:cs="Times New Roman"/>
        </w:rPr>
        <w:t xml:space="preserve"> o fina</w:t>
      </w:r>
      <w:r w:rsidR="00F74BC9">
        <w:rPr>
          <w:rFonts w:ascii="Calibri" w:hAnsi="Calibri" w:cs="Times New Roman"/>
        </w:rPr>
        <w:t>nsach publicznych (Dz. U. z 2019 r. poz. 869</w:t>
      </w:r>
      <w:r w:rsidR="007E439F" w:rsidRPr="00C67DD0">
        <w:rPr>
          <w:rFonts w:ascii="Calibri" w:hAnsi="Calibri" w:cs="Times New Roman"/>
        </w:rPr>
        <w:t xml:space="preserve"> ze zm.</w:t>
      </w:r>
      <w:r w:rsidRPr="00C67DD0">
        <w:rPr>
          <w:rFonts w:ascii="Calibri" w:hAnsi="Calibri" w:cs="Times New Roman"/>
        </w:rPr>
        <w:t xml:space="preserve">) oraz </w:t>
      </w:r>
      <w:r w:rsidR="00C10DBE">
        <w:rPr>
          <w:rFonts w:ascii="Calibri" w:hAnsi="Calibri" w:cs="Times New Roman"/>
        </w:rPr>
        <w:t>z</w:t>
      </w:r>
      <w:r w:rsidR="002A5E9A">
        <w:rPr>
          <w:rFonts w:ascii="Calibri" w:hAnsi="Calibri" w:cs="Times New Roman"/>
        </w:rPr>
        <w:t>arządzenia nr 371/20</w:t>
      </w:r>
      <w:r w:rsidRPr="00C67DD0">
        <w:rPr>
          <w:rFonts w:ascii="Calibri" w:hAnsi="Calibri" w:cs="Times New Roman"/>
        </w:rPr>
        <w:t xml:space="preserve"> Prezyden</w:t>
      </w:r>
      <w:r w:rsidR="00977325" w:rsidRPr="00C67DD0">
        <w:rPr>
          <w:rFonts w:ascii="Calibri" w:hAnsi="Calibri" w:cs="Times New Roman"/>
        </w:rPr>
        <w:t xml:space="preserve">ta Miasta </w:t>
      </w:r>
      <w:r w:rsidR="007E439F" w:rsidRPr="00C67DD0">
        <w:rPr>
          <w:rFonts w:ascii="Calibri" w:hAnsi="Calibri" w:cs="Times New Roman"/>
        </w:rPr>
        <w:t xml:space="preserve">Zduńska </w:t>
      </w:r>
      <w:r w:rsidR="002A5E9A">
        <w:rPr>
          <w:rFonts w:ascii="Calibri" w:hAnsi="Calibri" w:cs="Times New Roman"/>
        </w:rPr>
        <w:t>Wola z dnia 5 października</w:t>
      </w:r>
      <w:r w:rsidR="00F74BC9">
        <w:rPr>
          <w:rFonts w:ascii="Calibri" w:hAnsi="Calibri" w:cs="Times New Roman"/>
        </w:rPr>
        <w:t xml:space="preserve"> 2020</w:t>
      </w:r>
      <w:r w:rsidR="00537B41">
        <w:rPr>
          <w:rFonts w:ascii="Calibri" w:hAnsi="Calibri" w:cs="Times New Roman"/>
        </w:rPr>
        <w:t xml:space="preserve"> r.</w:t>
      </w:r>
      <w:r w:rsidRPr="00C67DD0">
        <w:rPr>
          <w:rFonts w:ascii="Calibri" w:hAnsi="Calibri" w:cs="Times New Roman"/>
        </w:rPr>
        <w:t xml:space="preserve"> w sprawie przeprowadzenia kon</w:t>
      </w:r>
      <w:r w:rsidR="002A5E9A">
        <w:rPr>
          <w:rFonts w:ascii="Calibri" w:hAnsi="Calibri" w:cs="Times New Roman"/>
        </w:rPr>
        <w:t>troli w Publicznym Przedszkolu Nr 3 „Wesoła Trójeczka”</w:t>
      </w:r>
      <w:r w:rsidR="00856E7D" w:rsidRPr="00C67DD0">
        <w:rPr>
          <w:rFonts w:ascii="Calibri" w:hAnsi="Calibri" w:cs="Times New Roman"/>
        </w:rPr>
        <w:t xml:space="preserve"> </w:t>
      </w:r>
      <w:r w:rsidR="002A5E9A">
        <w:rPr>
          <w:rFonts w:ascii="Calibri" w:hAnsi="Calibri" w:cs="Times New Roman"/>
        </w:rPr>
        <w:t>w Zduńskiej Woli, w dniach od 8 do 16 października</w:t>
      </w:r>
      <w:r w:rsidR="0055214D">
        <w:rPr>
          <w:rFonts w:ascii="Calibri" w:hAnsi="Calibri" w:cs="Times New Roman"/>
        </w:rPr>
        <w:t xml:space="preserve"> 2020</w:t>
      </w:r>
      <w:r w:rsidR="007E439F" w:rsidRPr="00C67DD0">
        <w:rPr>
          <w:rFonts w:ascii="Calibri" w:hAnsi="Calibri" w:cs="Times New Roman"/>
        </w:rPr>
        <w:t xml:space="preserve"> r.</w:t>
      </w:r>
      <w:r w:rsidR="00977325" w:rsidRPr="00C67DD0">
        <w:rPr>
          <w:rFonts w:ascii="Calibri" w:hAnsi="Calibri" w:cs="Times New Roman"/>
        </w:rPr>
        <w:t>,</w:t>
      </w:r>
      <w:r w:rsidR="00081E13">
        <w:rPr>
          <w:rFonts w:ascii="Calibri" w:hAnsi="Calibri" w:cs="Times New Roman"/>
        </w:rPr>
        <w:t xml:space="preserve"> </w:t>
      </w:r>
      <w:r w:rsidR="0055214D">
        <w:rPr>
          <w:rFonts w:ascii="Calibri" w:hAnsi="Calibri" w:cs="Times New Roman"/>
        </w:rPr>
        <w:t>Inspektor Urzędu</w:t>
      </w:r>
      <w:r w:rsidRPr="00C67DD0">
        <w:rPr>
          <w:rFonts w:ascii="Calibri" w:hAnsi="Calibri" w:cs="Times New Roman"/>
        </w:rPr>
        <w:t xml:space="preserve"> Miasta Zduńska Wola</w:t>
      </w:r>
      <w:r w:rsidR="00DE3436">
        <w:rPr>
          <w:rFonts w:ascii="Calibri" w:hAnsi="Calibri" w:cs="Times New Roman"/>
        </w:rPr>
        <w:t>,</w:t>
      </w:r>
      <w:r w:rsidR="00E74240">
        <w:rPr>
          <w:rFonts w:ascii="Calibri" w:hAnsi="Calibri" w:cs="Times New Roman"/>
        </w:rPr>
        <w:t xml:space="preserve"> skontrolował funkcjonowanie środowiska wewnętrznego i mechanizmów kontroli na przykładzie polityki rachunkowości.</w:t>
      </w:r>
      <w:r w:rsidR="00DE3436">
        <w:rPr>
          <w:rFonts w:ascii="Calibri" w:hAnsi="Calibri" w:cs="Times New Roman"/>
        </w:rPr>
        <w:t xml:space="preserve"> </w:t>
      </w:r>
    </w:p>
    <w:p w:rsidR="000709DE" w:rsidRDefault="000709DE" w:rsidP="000709DE">
      <w:pPr>
        <w:spacing w:after="0" w:line="240" w:lineRule="auto"/>
        <w:ind w:firstLine="870"/>
        <w:jc w:val="both"/>
        <w:rPr>
          <w:rFonts w:ascii="Calibri" w:hAnsi="Calibri" w:cs="Times New Roman"/>
        </w:rPr>
      </w:pPr>
    </w:p>
    <w:p w:rsidR="00084333" w:rsidRDefault="00A61EF5" w:rsidP="00B40E4C">
      <w:pPr>
        <w:ind w:firstLine="567"/>
        <w:jc w:val="both"/>
        <w:rPr>
          <w:rFonts w:ascii="Calibri" w:hAnsi="Calibri" w:cs="Times New Roman"/>
        </w:rPr>
      </w:pPr>
      <w:r w:rsidRPr="00DA000D">
        <w:rPr>
          <w:rFonts w:ascii="Calibri" w:hAnsi="Calibri" w:cs="Times New Roman"/>
        </w:rPr>
        <w:t xml:space="preserve">W związku z kontrolą, której wyniki przedstawione zostały w protokole </w:t>
      </w:r>
      <w:r w:rsidR="002A5E9A">
        <w:rPr>
          <w:rFonts w:ascii="Calibri" w:hAnsi="Calibri" w:cs="Times New Roman"/>
        </w:rPr>
        <w:t>kontroli nr 18/AK/PP/20 podpisanym w dniu 21 października</w:t>
      </w:r>
      <w:r>
        <w:rPr>
          <w:rFonts w:ascii="Calibri" w:hAnsi="Calibri" w:cs="Times New Roman"/>
        </w:rPr>
        <w:t xml:space="preserve"> 2020</w:t>
      </w:r>
      <w:r w:rsidR="00537B41">
        <w:rPr>
          <w:rFonts w:ascii="Calibri" w:hAnsi="Calibri" w:cs="Times New Roman"/>
        </w:rPr>
        <w:t xml:space="preserve"> r.</w:t>
      </w:r>
      <w:r w:rsidRPr="00DA000D">
        <w:rPr>
          <w:rFonts w:ascii="Calibri" w:hAnsi="Calibri" w:cs="Times New Roman"/>
        </w:rPr>
        <w:t>, Prezydent Miasta Zduńska Wola przekazuje Pani Dyrektor niniejsze wystąpienie pokontrolne.</w:t>
      </w:r>
    </w:p>
    <w:p w:rsidR="00084333" w:rsidRDefault="00084333" w:rsidP="00B40E4C">
      <w:pPr>
        <w:ind w:firstLine="567"/>
        <w:jc w:val="both"/>
        <w:rPr>
          <w:rFonts w:cstheme="minorHAnsi"/>
        </w:rPr>
      </w:pPr>
      <w:r w:rsidRPr="00084333">
        <w:rPr>
          <w:rFonts w:cstheme="minorHAnsi"/>
        </w:rPr>
        <w:t>Prezydent Miasta Zduńska Wola ocenia funkcjonowanie środowiska wewnętrznego i mechanizmów kontroli na przykładzie polityki rachunkowości jako prawidłowe, lecz obarczone niedomaganiami</w:t>
      </w:r>
      <w:r w:rsidR="00B40E4C">
        <w:rPr>
          <w:rFonts w:cstheme="minorHAnsi"/>
        </w:rPr>
        <w:t>,</w:t>
      </w:r>
      <w:r w:rsidRPr="00084333">
        <w:rPr>
          <w:rFonts w:cstheme="minorHAnsi"/>
        </w:rPr>
        <w:t xml:space="preserve"> tj.:</w:t>
      </w:r>
    </w:p>
    <w:p w:rsidR="00BB4B90" w:rsidRPr="007062E4" w:rsidRDefault="00BB4B90" w:rsidP="00B40E4C">
      <w:pPr>
        <w:pStyle w:val="Akapitzlist"/>
        <w:numPr>
          <w:ilvl w:val="0"/>
          <w:numId w:val="14"/>
        </w:numPr>
        <w:ind w:left="567"/>
        <w:jc w:val="both"/>
        <w:rPr>
          <w:rFonts w:asciiTheme="minorHAnsi" w:hAnsiTheme="minorHAnsi" w:cstheme="minorHAnsi"/>
          <w:sz w:val="22"/>
          <w:szCs w:val="22"/>
          <w:shd w:val="clear" w:color="auto" w:fill="FFFFFF"/>
        </w:rPr>
      </w:pPr>
      <w:r w:rsidRPr="007062E4">
        <w:rPr>
          <w:rFonts w:asciiTheme="minorHAnsi" w:hAnsiTheme="minorHAnsi" w:cstheme="minorHAnsi"/>
          <w:sz w:val="22"/>
          <w:szCs w:val="22"/>
        </w:rPr>
        <w:t xml:space="preserve">W </w:t>
      </w:r>
      <w:r w:rsidR="008468F2" w:rsidRPr="007062E4">
        <w:rPr>
          <w:rFonts w:asciiTheme="minorHAnsi" w:hAnsiTheme="minorHAnsi" w:cstheme="minorHAnsi"/>
          <w:sz w:val="22"/>
          <w:szCs w:val="22"/>
        </w:rPr>
        <w:t xml:space="preserve">Publicznym Przedszkolu Nr 3 „Wesoła Trójeczka” </w:t>
      </w:r>
      <w:r w:rsidR="00294EA8" w:rsidRPr="007062E4">
        <w:rPr>
          <w:rFonts w:asciiTheme="minorHAnsi" w:hAnsiTheme="minorHAnsi" w:cstheme="minorHAnsi"/>
          <w:sz w:val="22"/>
          <w:szCs w:val="22"/>
        </w:rPr>
        <w:t xml:space="preserve">z Zduńskiej Woli </w:t>
      </w:r>
      <w:r w:rsidR="008468F2" w:rsidRPr="007062E4">
        <w:rPr>
          <w:rFonts w:asciiTheme="minorHAnsi" w:hAnsiTheme="minorHAnsi" w:cstheme="minorHAnsi"/>
          <w:sz w:val="22"/>
          <w:szCs w:val="22"/>
        </w:rPr>
        <w:t xml:space="preserve">wynagrodzenia zasadnicze dla </w:t>
      </w:r>
      <w:r w:rsidRPr="007062E4">
        <w:rPr>
          <w:rFonts w:asciiTheme="minorHAnsi" w:hAnsiTheme="minorHAnsi" w:cstheme="minorHAnsi"/>
          <w:sz w:val="22"/>
          <w:szCs w:val="22"/>
        </w:rPr>
        <w:t xml:space="preserve"> nauczycieli</w:t>
      </w:r>
      <w:r w:rsidR="00B97862">
        <w:rPr>
          <w:rFonts w:asciiTheme="minorHAnsi" w:hAnsiTheme="minorHAnsi" w:cstheme="minorHAnsi"/>
          <w:sz w:val="22"/>
          <w:szCs w:val="22"/>
        </w:rPr>
        <w:t>,</w:t>
      </w:r>
      <w:r w:rsidRPr="007062E4">
        <w:rPr>
          <w:rFonts w:asciiTheme="minorHAnsi" w:hAnsiTheme="minorHAnsi" w:cstheme="minorHAnsi"/>
          <w:sz w:val="22"/>
          <w:szCs w:val="22"/>
        </w:rPr>
        <w:t xml:space="preserve"> zatrudnionych na czas określony</w:t>
      </w:r>
      <w:r w:rsidR="004F023C" w:rsidRPr="007062E4">
        <w:rPr>
          <w:rFonts w:asciiTheme="minorHAnsi" w:hAnsiTheme="minorHAnsi" w:cstheme="minorHAnsi"/>
          <w:sz w:val="22"/>
          <w:szCs w:val="22"/>
        </w:rPr>
        <w:t xml:space="preserve"> zostały</w:t>
      </w:r>
      <w:r w:rsidR="00B97862">
        <w:rPr>
          <w:rFonts w:asciiTheme="minorHAnsi" w:hAnsiTheme="minorHAnsi" w:cstheme="minorHAnsi"/>
          <w:sz w:val="22"/>
          <w:szCs w:val="22"/>
        </w:rPr>
        <w:t xml:space="preserve"> w miesiącu poddanym kontroli</w:t>
      </w:r>
      <w:r w:rsidR="004F023C" w:rsidRPr="007062E4">
        <w:rPr>
          <w:rFonts w:asciiTheme="minorHAnsi" w:hAnsiTheme="minorHAnsi" w:cstheme="minorHAnsi"/>
          <w:sz w:val="22"/>
          <w:szCs w:val="22"/>
        </w:rPr>
        <w:t xml:space="preserve"> wypłacone z dołu</w:t>
      </w:r>
      <w:r w:rsidR="00B40E4C">
        <w:rPr>
          <w:rFonts w:asciiTheme="minorHAnsi" w:hAnsiTheme="minorHAnsi" w:cstheme="minorHAnsi"/>
          <w:sz w:val="22"/>
          <w:szCs w:val="22"/>
        </w:rPr>
        <w:t>,</w:t>
      </w:r>
      <w:r w:rsidR="004F023C" w:rsidRPr="007062E4">
        <w:rPr>
          <w:rFonts w:asciiTheme="minorHAnsi" w:hAnsiTheme="minorHAnsi" w:cstheme="minorHAnsi"/>
          <w:sz w:val="22"/>
          <w:szCs w:val="22"/>
        </w:rPr>
        <w:t xml:space="preserve"> tj. 26.09.2019 r. </w:t>
      </w:r>
      <w:r w:rsidRPr="007062E4">
        <w:rPr>
          <w:rFonts w:asciiTheme="minorHAnsi" w:hAnsiTheme="minorHAnsi" w:cstheme="minorHAnsi"/>
          <w:sz w:val="22"/>
          <w:szCs w:val="22"/>
        </w:rPr>
        <w:t>Zasady dotyczące terminu wypłacania wynagrodzenia nauczycielom regulują przepisy ustawy z dnia 26 stycznia 1982 r.</w:t>
      </w:r>
      <w:r w:rsidRPr="007062E4">
        <w:rPr>
          <w:rFonts w:asciiTheme="minorHAnsi" w:hAnsiTheme="minorHAnsi" w:cstheme="minorHAnsi"/>
          <w:sz w:val="22"/>
          <w:szCs w:val="22"/>
          <w:shd w:val="clear" w:color="auto" w:fill="FFFFFF"/>
        </w:rPr>
        <w:t xml:space="preserve"> Karta Nauczyciela (Dz. U. z 2019 poz. 2215). Zgodnie z </w:t>
      </w:r>
      <w:r w:rsidRPr="007062E4">
        <w:rPr>
          <w:rFonts w:asciiTheme="minorHAnsi" w:hAnsiTheme="minorHAnsi" w:cstheme="minorHAnsi"/>
          <w:sz w:val="22"/>
          <w:szCs w:val="22"/>
        </w:rPr>
        <w:t xml:space="preserve">art. 39 ust. 3 KN </w:t>
      </w:r>
      <w:r w:rsidRPr="007062E4">
        <w:rPr>
          <w:rFonts w:asciiTheme="minorHAnsi" w:hAnsiTheme="minorHAnsi" w:cstheme="minorHAnsi"/>
          <w:sz w:val="22"/>
          <w:szCs w:val="22"/>
          <w:shd w:val="clear" w:color="auto" w:fill="FFFFFF"/>
        </w:rPr>
        <w:t>„</w:t>
      </w:r>
      <w:r w:rsidRPr="007062E4">
        <w:rPr>
          <w:rFonts w:asciiTheme="minorHAnsi" w:hAnsiTheme="minorHAnsi" w:cstheme="minorHAnsi"/>
          <w:i/>
          <w:sz w:val="22"/>
          <w:szCs w:val="22"/>
          <w:shd w:val="clear" w:color="auto" w:fill="FFFFFF"/>
        </w:rPr>
        <w:t>Wynagrodzenie wypłacane jest nauczycielowi miesięcznie z góry w pierwszym dniu miesiąca. Jeżeli pierwszy dzień miesiąca jest dniem ustawowo wolnym od pracy, wynagrodzenie wypłacane jest w dniu następnym”</w:t>
      </w:r>
      <w:r w:rsidRPr="007062E4">
        <w:rPr>
          <w:rFonts w:asciiTheme="minorHAnsi" w:hAnsiTheme="minorHAnsi" w:cstheme="minorHAnsi"/>
          <w:sz w:val="22"/>
          <w:szCs w:val="22"/>
          <w:shd w:val="clear" w:color="auto" w:fill="FFFFFF"/>
        </w:rPr>
        <w:t xml:space="preserve">. Natomiast zgodnie z art. 39 ust 4 </w:t>
      </w:r>
      <w:bookmarkStart w:id="0" w:name="mip51415537"/>
      <w:bookmarkEnd w:id="0"/>
      <w:r w:rsidRPr="007062E4">
        <w:rPr>
          <w:rFonts w:asciiTheme="minorHAnsi" w:hAnsiTheme="minorHAnsi" w:cstheme="minorHAnsi"/>
          <w:sz w:val="22"/>
          <w:szCs w:val="22"/>
          <w:shd w:val="clear" w:color="auto" w:fill="FFFFFF"/>
        </w:rPr>
        <w:t xml:space="preserve">KN </w:t>
      </w:r>
      <w:r w:rsidRPr="007062E4">
        <w:rPr>
          <w:rFonts w:asciiTheme="minorHAnsi" w:hAnsiTheme="minorHAnsi" w:cstheme="minorHAnsi"/>
          <w:i/>
          <w:sz w:val="22"/>
          <w:szCs w:val="22"/>
          <w:shd w:val="clear" w:color="auto" w:fill="FFFFFF"/>
        </w:rPr>
        <w:t xml:space="preserve">„Składniki wynagrodzenia, których wysokość może być ustalona jedynie na podstawie już wykonanych prac, wypłaca się miesięcznie lub jednorazowo z dołu </w:t>
      </w:r>
      <w:r w:rsidR="00B40E4C">
        <w:rPr>
          <w:rFonts w:asciiTheme="minorHAnsi" w:hAnsiTheme="minorHAnsi" w:cstheme="minorHAnsi"/>
          <w:i/>
          <w:sz w:val="22"/>
          <w:szCs w:val="22"/>
          <w:shd w:val="clear" w:color="auto" w:fill="FFFFFF"/>
        </w:rPr>
        <w:br/>
      </w:r>
      <w:r w:rsidRPr="007062E4">
        <w:rPr>
          <w:rFonts w:asciiTheme="minorHAnsi" w:hAnsiTheme="minorHAnsi" w:cstheme="minorHAnsi"/>
          <w:i/>
          <w:sz w:val="22"/>
          <w:szCs w:val="22"/>
          <w:shd w:val="clear" w:color="auto" w:fill="FFFFFF"/>
        </w:rPr>
        <w:t xml:space="preserve">w ostatnim dniu miesiąca. Jeżeli ostatni dzień miesiąca jest dniem ustawowo wolnym od pracy, wynagrodzenie wypłacane jest w dniu poprzedzającym ten dzień, a w wypadkach szczególnie uzasadnionych wynagrodzenie może być wypłacone w jednym z ostatnich pięciu dni miesiąca lub w dniu </w:t>
      </w:r>
      <w:r w:rsidRPr="007062E4">
        <w:rPr>
          <w:rFonts w:asciiTheme="minorHAnsi" w:hAnsiTheme="minorHAnsi" w:cstheme="minorHAnsi"/>
          <w:i/>
          <w:sz w:val="22"/>
          <w:szCs w:val="22"/>
          <w:shd w:val="clear" w:color="auto" w:fill="FFFFFF"/>
        </w:rPr>
        <w:lastRenderedPageBreak/>
        <w:t>wypłaty wynagrodzenia, o którym mowa w ust. 3.”</w:t>
      </w:r>
      <w:r w:rsidRPr="007062E4">
        <w:rPr>
          <w:rFonts w:asciiTheme="minorHAnsi" w:hAnsiTheme="minorHAnsi" w:cstheme="minorHAnsi"/>
          <w:sz w:val="22"/>
          <w:szCs w:val="22"/>
          <w:shd w:val="clear" w:color="auto" w:fill="FFFFFF"/>
        </w:rPr>
        <w:t xml:space="preserve"> Na podstawie ww. przepisów KN wynagrodzenia zasadnicze (wraz z dodatkami do wynagrodzenia zasadniczego) nauczycieli wypłacane są w każdym miesiącu z góry, zaś inne wynagrodzenia, np. za godziny doraźne, godziny nadliczbowe, wypłacane są </w:t>
      </w:r>
      <w:r w:rsidR="00B40E4C">
        <w:rPr>
          <w:rFonts w:asciiTheme="minorHAnsi" w:hAnsiTheme="minorHAnsi" w:cstheme="minorHAnsi"/>
          <w:sz w:val="22"/>
          <w:szCs w:val="22"/>
          <w:shd w:val="clear" w:color="auto" w:fill="FFFFFF"/>
        </w:rPr>
        <w:br/>
      </w:r>
      <w:r w:rsidRPr="007062E4">
        <w:rPr>
          <w:rFonts w:asciiTheme="minorHAnsi" w:hAnsiTheme="minorHAnsi" w:cstheme="minorHAnsi"/>
          <w:sz w:val="22"/>
          <w:szCs w:val="22"/>
          <w:shd w:val="clear" w:color="auto" w:fill="FFFFFF"/>
        </w:rPr>
        <w:t xml:space="preserve">z dołu. Zatem opisany wyżej sposób postępowania nie ma podstawy prawnej, gdyż wynagrodzenie nauczyciela zatrudnionego na czas określony nie spełnia warunku wskazanego w art. 39 ust. 4 KN, </w:t>
      </w:r>
      <w:r w:rsidR="00B40E4C">
        <w:rPr>
          <w:rFonts w:asciiTheme="minorHAnsi" w:hAnsiTheme="minorHAnsi" w:cstheme="minorHAnsi"/>
          <w:sz w:val="22"/>
          <w:szCs w:val="22"/>
          <w:shd w:val="clear" w:color="auto" w:fill="FFFFFF"/>
        </w:rPr>
        <w:t>ponieważ</w:t>
      </w:r>
      <w:r w:rsidRPr="007062E4">
        <w:rPr>
          <w:rFonts w:asciiTheme="minorHAnsi" w:hAnsiTheme="minorHAnsi" w:cstheme="minorHAnsi"/>
          <w:sz w:val="22"/>
          <w:szCs w:val="22"/>
          <w:shd w:val="clear" w:color="auto" w:fill="FFFFFF"/>
        </w:rPr>
        <w:t xml:space="preserve"> jeśli wykonuje on swoją pracę przez rok lub przez okres zastępstwa, to nie można uznać, że to wynagrodzenie może być ustalone jedynie na podstawie wykonanych prac. </w:t>
      </w:r>
    </w:p>
    <w:p w:rsidR="00AD3CC8" w:rsidRPr="007062E4" w:rsidRDefault="005249A3" w:rsidP="00B40E4C">
      <w:pPr>
        <w:pStyle w:val="Standard"/>
        <w:numPr>
          <w:ilvl w:val="0"/>
          <w:numId w:val="14"/>
        </w:numPr>
        <w:tabs>
          <w:tab w:val="left" w:pos="720"/>
        </w:tabs>
        <w:ind w:left="567"/>
        <w:jc w:val="both"/>
        <w:rPr>
          <w:rFonts w:asciiTheme="minorHAnsi" w:hAnsiTheme="minorHAnsi" w:cstheme="minorHAnsi"/>
          <w:sz w:val="22"/>
          <w:szCs w:val="22"/>
        </w:rPr>
      </w:pPr>
      <w:r w:rsidRPr="007062E4">
        <w:rPr>
          <w:rFonts w:asciiTheme="minorHAnsi" w:hAnsiTheme="minorHAnsi" w:cstheme="minorHAnsi"/>
          <w:sz w:val="22"/>
          <w:szCs w:val="22"/>
        </w:rPr>
        <w:t>W jednostce obowiązuje</w:t>
      </w:r>
      <w:r w:rsidR="00AD3CC8" w:rsidRPr="007062E4">
        <w:rPr>
          <w:rFonts w:asciiTheme="minorHAnsi" w:hAnsiTheme="minorHAnsi" w:cstheme="minorHAnsi"/>
          <w:sz w:val="22"/>
          <w:szCs w:val="22"/>
        </w:rPr>
        <w:t xml:space="preserve"> Regulamin Pracy</w:t>
      </w:r>
      <w:r w:rsidRPr="007062E4">
        <w:rPr>
          <w:rFonts w:asciiTheme="minorHAnsi" w:hAnsiTheme="minorHAnsi" w:cstheme="minorHAnsi"/>
          <w:sz w:val="22"/>
          <w:szCs w:val="22"/>
        </w:rPr>
        <w:t>, który</w:t>
      </w:r>
      <w:r w:rsidR="00AD3CC8" w:rsidRPr="007062E4">
        <w:rPr>
          <w:rFonts w:asciiTheme="minorHAnsi" w:hAnsiTheme="minorHAnsi" w:cstheme="minorHAnsi"/>
          <w:sz w:val="22"/>
          <w:szCs w:val="22"/>
        </w:rPr>
        <w:t xml:space="preserve"> został opracowany w 2004 r. Mając na uwadze zmiany przepisów prawa, m.in. ustawy z dnia 26 czerwca 1974 r. Kodeks Pracy  (Dz. U. z 2020 r. poz. 1320), którego tekst jednolity od 2004 r. roku zmienił się 6 – krotnie, należy stwierdzić, iż obowiązująca </w:t>
      </w:r>
      <w:r w:rsidR="00B40E4C">
        <w:rPr>
          <w:rFonts w:asciiTheme="minorHAnsi" w:hAnsiTheme="minorHAnsi" w:cstheme="minorHAnsi"/>
          <w:sz w:val="22"/>
          <w:szCs w:val="22"/>
        </w:rPr>
        <w:br/>
      </w:r>
      <w:r w:rsidR="00AD3CC8" w:rsidRPr="007062E4">
        <w:rPr>
          <w:rFonts w:asciiTheme="minorHAnsi" w:hAnsiTheme="minorHAnsi" w:cstheme="minorHAnsi"/>
          <w:sz w:val="22"/>
          <w:szCs w:val="22"/>
        </w:rPr>
        <w:t xml:space="preserve">w przedszkolu regulacja wymaga zweryfikowania treści i dostosowania do aktualnie obowiązujących przepisów prawa oraz środowiska wewnętrznego placówki. </w:t>
      </w:r>
    </w:p>
    <w:p w:rsidR="00AD3CC8" w:rsidRPr="007062E4" w:rsidRDefault="003E76B2" w:rsidP="00B40E4C">
      <w:pPr>
        <w:pStyle w:val="Standard"/>
        <w:numPr>
          <w:ilvl w:val="0"/>
          <w:numId w:val="14"/>
        </w:numPr>
        <w:tabs>
          <w:tab w:val="left" w:pos="720"/>
        </w:tabs>
        <w:ind w:left="567"/>
        <w:jc w:val="both"/>
        <w:rPr>
          <w:rFonts w:ascii="Calibri" w:hAnsi="Calibri" w:cs="Calibri"/>
          <w:sz w:val="22"/>
          <w:szCs w:val="22"/>
        </w:rPr>
      </w:pPr>
      <w:r w:rsidRPr="007062E4">
        <w:rPr>
          <w:rFonts w:ascii="Calibri" w:hAnsi="Calibri" w:cs="Calibri"/>
          <w:sz w:val="22"/>
          <w:szCs w:val="22"/>
        </w:rPr>
        <w:t>W Publicznym Prz</w:t>
      </w:r>
      <w:r w:rsidR="00681E7D" w:rsidRPr="007062E4">
        <w:rPr>
          <w:rFonts w:ascii="Calibri" w:hAnsi="Calibri" w:cs="Calibri"/>
          <w:sz w:val="22"/>
          <w:szCs w:val="22"/>
        </w:rPr>
        <w:t xml:space="preserve">edszkolu Nr 3 „Wesoła Trójeczka” w Zduńskiej Woli obowiązuje Regulamin organizacyjny wprowadzony zarządzeniem nr 5/2012  Dyrektora jednostki z dnia 3 września 2012 r. Zapisy </w:t>
      </w:r>
      <w:r w:rsidR="00AD3CC8" w:rsidRPr="007062E4">
        <w:rPr>
          <w:rFonts w:ascii="Calibri" w:hAnsi="Calibri" w:cs="Calibri"/>
          <w:sz w:val="22"/>
          <w:szCs w:val="22"/>
        </w:rPr>
        <w:t xml:space="preserve">Regulaminu organizacyjnego w zakresie stanowisk pracy, nie są tożsame zarówno z obowiązującym statutem jak </w:t>
      </w:r>
      <w:r w:rsidR="00B97862">
        <w:rPr>
          <w:rFonts w:ascii="Calibri" w:hAnsi="Calibri" w:cs="Calibri"/>
          <w:sz w:val="22"/>
          <w:szCs w:val="22"/>
        </w:rPr>
        <w:t xml:space="preserve">i </w:t>
      </w:r>
      <w:r w:rsidR="00AD3CC8" w:rsidRPr="007062E4">
        <w:rPr>
          <w:rFonts w:ascii="Calibri" w:hAnsi="Calibri" w:cs="Calibri"/>
          <w:sz w:val="22"/>
          <w:szCs w:val="22"/>
        </w:rPr>
        <w:t>Regulaminem wynagradzania i przyznawania innych świadczeń dla pracowników administracji i obsługi.</w:t>
      </w:r>
    </w:p>
    <w:p w:rsidR="00AD3CC8" w:rsidRPr="007062E4" w:rsidRDefault="00AD3CC8" w:rsidP="00B40E4C">
      <w:pPr>
        <w:pStyle w:val="Standard"/>
        <w:numPr>
          <w:ilvl w:val="0"/>
          <w:numId w:val="14"/>
        </w:numPr>
        <w:tabs>
          <w:tab w:val="left" w:pos="720"/>
        </w:tabs>
        <w:ind w:left="567"/>
        <w:jc w:val="both"/>
        <w:rPr>
          <w:rFonts w:ascii="Calibri" w:hAnsi="Calibri" w:cs="Calibri"/>
          <w:sz w:val="22"/>
          <w:szCs w:val="22"/>
        </w:rPr>
      </w:pPr>
      <w:r w:rsidRPr="007062E4">
        <w:rPr>
          <w:rFonts w:ascii="Calibri" w:hAnsi="Calibri" w:cs="Calibri"/>
          <w:sz w:val="22"/>
          <w:szCs w:val="22"/>
        </w:rPr>
        <w:t xml:space="preserve">Zgodnie z § 8 ust. 1 pkt. 2 uchwały nr XIV/246/19 Rady Miasta Zduńska Wola z dnia 19 września 2019 r. zmieniającej uchwałę w sprawie regulaminu wynagradzania nauczycieli zatrudnionych w przedszkolach </w:t>
      </w:r>
      <w:r w:rsidR="00B40E4C">
        <w:rPr>
          <w:rFonts w:ascii="Calibri" w:hAnsi="Calibri" w:cs="Calibri"/>
          <w:sz w:val="22"/>
          <w:szCs w:val="22"/>
        </w:rPr>
        <w:br/>
      </w:r>
      <w:r w:rsidRPr="007062E4">
        <w:rPr>
          <w:rFonts w:ascii="Calibri" w:hAnsi="Calibri" w:cs="Calibri"/>
          <w:sz w:val="22"/>
          <w:szCs w:val="22"/>
        </w:rPr>
        <w:t xml:space="preserve">i szkołach prowadzonych przez Miasto Zduńska Wola, nauczycielowi sprawującemu funkcję opiekuna oddziału przedszkolnego przysługuje dodatek funkcyjny w wysokości 300,00 zł. </w:t>
      </w:r>
      <w:r w:rsidR="00A85FB7" w:rsidRPr="007062E4">
        <w:rPr>
          <w:rFonts w:ascii="Calibri" w:hAnsi="Calibri" w:cs="Calibri"/>
          <w:sz w:val="22"/>
          <w:szCs w:val="22"/>
        </w:rPr>
        <w:t xml:space="preserve">W trakcie kontroli ustalono, iż </w:t>
      </w:r>
      <w:r w:rsidRPr="007062E4">
        <w:rPr>
          <w:rFonts w:ascii="Calibri" w:hAnsi="Calibri" w:cs="Calibri"/>
          <w:sz w:val="22"/>
          <w:szCs w:val="22"/>
        </w:rPr>
        <w:t>Dyrektor Przedszkola ustalił pracownikowi wskazany powyżej dodatek pismem z dnia 30.09.2019 r. natomiast lista zasadnicza wynagrodzeń nauczycieli</w:t>
      </w:r>
      <w:r w:rsidR="00B97862">
        <w:rPr>
          <w:rFonts w:ascii="Calibri" w:hAnsi="Calibri" w:cs="Calibri"/>
          <w:sz w:val="22"/>
          <w:szCs w:val="22"/>
        </w:rPr>
        <w:t xml:space="preserve"> </w:t>
      </w:r>
      <w:r w:rsidRPr="007062E4">
        <w:rPr>
          <w:rFonts w:ascii="Calibri" w:hAnsi="Calibri" w:cs="Calibri"/>
          <w:sz w:val="22"/>
          <w:szCs w:val="22"/>
        </w:rPr>
        <w:t>została sporządzona i wypłacona w dniu 26.09.2019 r. z uwzględnieniem w/w dodatku. Dodatek wypłacono zatem przed przekazaniem pisma pracownikowi, co należy uznać za błąd formalny</w:t>
      </w:r>
    </w:p>
    <w:p w:rsidR="00AD3CC8" w:rsidRPr="007062E4" w:rsidRDefault="007062E4" w:rsidP="00B40E4C">
      <w:pPr>
        <w:pStyle w:val="Standard"/>
        <w:numPr>
          <w:ilvl w:val="0"/>
          <w:numId w:val="14"/>
        </w:numPr>
        <w:tabs>
          <w:tab w:val="left" w:pos="720"/>
        </w:tabs>
        <w:ind w:left="567"/>
        <w:jc w:val="both"/>
        <w:rPr>
          <w:rFonts w:ascii="Calibri" w:hAnsi="Calibri" w:cs="Calibri"/>
          <w:sz w:val="22"/>
          <w:szCs w:val="22"/>
        </w:rPr>
      </w:pPr>
      <w:r w:rsidRPr="007062E4">
        <w:rPr>
          <w:rFonts w:ascii="Calibri" w:hAnsi="Calibri" w:cs="Calibri"/>
          <w:sz w:val="22"/>
          <w:szCs w:val="22"/>
        </w:rPr>
        <w:t>W Publicznym Przedszkolu Nr 3 „Wesoła Trójeczka” w Zduńskiej Woli dokonano zakupu usługi pn. obsługa serwera wirtualnego. Zapłaty za wskazaną powyżej usługę dokonano w</w:t>
      </w:r>
      <w:r w:rsidR="00D06A9D">
        <w:rPr>
          <w:rFonts w:ascii="Calibri" w:hAnsi="Calibri" w:cs="Calibri"/>
          <w:sz w:val="22"/>
          <w:szCs w:val="22"/>
        </w:rPr>
        <w:t xml:space="preserve"> dniu 29.11</w:t>
      </w:r>
      <w:r w:rsidRPr="007062E4">
        <w:rPr>
          <w:rFonts w:ascii="Calibri" w:hAnsi="Calibri" w:cs="Calibri"/>
          <w:sz w:val="22"/>
          <w:szCs w:val="22"/>
        </w:rPr>
        <w:t>.2019 r. na podstawie faktury pro forma z dnia 15.11.2019 r. Faktura</w:t>
      </w:r>
      <w:r w:rsidR="00B97862">
        <w:rPr>
          <w:rFonts w:ascii="Calibri" w:hAnsi="Calibri" w:cs="Calibri"/>
          <w:sz w:val="22"/>
          <w:szCs w:val="22"/>
        </w:rPr>
        <w:t xml:space="preserve"> vat</w:t>
      </w:r>
      <w:r w:rsidRPr="007062E4">
        <w:rPr>
          <w:rFonts w:ascii="Calibri" w:hAnsi="Calibri" w:cs="Calibri"/>
          <w:sz w:val="22"/>
          <w:szCs w:val="22"/>
        </w:rPr>
        <w:t xml:space="preserve"> została wystawiona w dniu 06.12.2019 r. i w tym dniu sporządzono dyspozycję zaangażowania wydatków budżetowych.</w:t>
      </w:r>
      <w:r w:rsidRPr="007062E4">
        <w:rPr>
          <w:rFonts w:ascii="Calibri" w:hAnsi="Calibri" w:cs="Calibri"/>
          <w:i/>
          <w:sz w:val="22"/>
          <w:szCs w:val="22"/>
        </w:rPr>
        <w:t xml:space="preserve"> </w:t>
      </w:r>
      <w:r w:rsidR="00AD3CC8" w:rsidRPr="007062E4">
        <w:rPr>
          <w:rFonts w:ascii="Calibri" w:hAnsi="Calibri" w:cs="Calibri"/>
          <w:sz w:val="22"/>
          <w:szCs w:val="22"/>
        </w:rPr>
        <w:t xml:space="preserve">Zgodnie załącznikiem nr 3 do rozporządzenia Ministra Rozwoju i Finansów </w:t>
      </w:r>
      <w:r w:rsidR="00B40E4C" w:rsidRPr="007062E4">
        <w:rPr>
          <w:rFonts w:ascii="Calibri" w:hAnsi="Calibri" w:cs="Calibri"/>
          <w:sz w:val="22"/>
          <w:szCs w:val="22"/>
        </w:rPr>
        <w:t xml:space="preserve">z dnia 13 września 2017 r. </w:t>
      </w:r>
      <w:r w:rsidR="00AD3CC8" w:rsidRPr="007062E4">
        <w:rPr>
          <w:rFonts w:ascii="Calibri" w:hAnsi="Calibri" w:cs="Calibri"/>
          <w:sz w:val="22"/>
          <w:szCs w:val="22"/>
        </w:rPr>
        <w:t xml:space="preserve">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 (Dz. U. z 2020 r. poz. 342 ze zm.) „ </w:t>
      </w:r>
      <w:r w:rsidR="00AD3CC8" w:rsidRPr="007062E4">
        <w:rPr>
          <w:rFonts w:ascii="Calibri" w:hAnsi="Calibri" w:cs="Calibri"/>
          <w:i/>
          <w:sz w:val="22"/>
          <w:szCs w:val="22"/>
        </w:rPr>
        <w:t>Na stronie Ma konta 998 ujmuje się zaangażowanie wydatków, czyli wartość umów, decyzji i innych postanowień, których wykonanie spowoduje konieczność dokonania wydatków budżetowych w roku bieżącym”</w:t>
      </w:r>
      <w:r w:rsidR="00AD3CC8" w:rsidRPr="007062E4">
        <w:rPr>
          <w:rFonts w:ascii="Calibri" w:hAnsi="Calibri" w:cs="Calibri"/>
          <w:sz w:val="22"/>
          <w:szCs w:val="22"/>
        </w:rPr>
        <w:t xml:space="preserve">. </w:t>
      </w:r>
      <w:r w:rsidR="00AD3CC8" w:rsidRPr="007062E4">
        <w:rPr>
          <w:rFonts w:ascii="Calibri" w:hAnsi="Calibri" w:cs="Calibri"/>
          <w:sz w:val="22"/>
          <w:szCs w:val="22"/>
          <w:shd w:val="clear" w:color="auto" w:fill="FFFFFF"/>
        </w:rPr>
        <w:t>Zaangażowanie jest więc etapem poprzedzającym dokonanie wydatku, a także obejmuje wartość wydatkowanych kwot w ramach zatwierdzonego planu finansowego wydatków.</w:t>
      </w:r>
      <w:r w:rsidR="00AD3CC8" w:rsidRPr="007062E4">
        <w:rPr>
          <w:rFonts w:ascii="Calibri" w:hAnsi="Calibri" w:cs="Calibri"/>
          <w:sz w:val="22"/>
          <w:szCs w:val="22"/>
        </w:rPr>
        <w:t xml:space="preserve"> Dyspozycja księgowa zaangażowania wydatków budżetowych w tym przypadku została wystawiona z dniem 06.12.2019 r., natomiast zapłata czyli dokonanie wydatku w dniu 29.11.2019 r. Angażowanie wydatków po dokonaniu zapłaty jest bezprzedmiotowe i niezgodne</w:t>
      </w:r>
      <w:r>
        <w:rPr>
          <w:rFonts w:ascii="Calibri" w:hAnsi="Calibri" w:cs="Calibri"/>
          <w:sz w:val="22"/>
          <w:szCs w:val="22"/>
        </w:rPr>
        <w:t xml:space="preserve"> z </w:t>
      </w:r>
      <w:r w:rsidR="00AD3CC8" w:rsidRPr="007062E4">
        <w:rPr>
          <w:rFonts w:ascii="Calibri" w:hAnsi="Calibri" w:cs="Calibri"/>
          <w:sz w:val="22"/>
          <w:szCs w:val="22"/>
        </w:rPr>
        <w:t>w/w regulacją.</w:t>
      </w:r>
    </w:p>
    <w:p w:rsidR="007062E4" w:rsidRDefault="007062E4" w:rsidP="0049264D">
      <w:pPr>
        <w:pStyle w:val="Standard"/>
        <w:tabs>
          <w:tab w:val="left" w:pos="720"/>
        </w:tabs>
        <w:ind w:left="360"/>
        <w:jc w:val="both"/>
        <w:rPr>
          <w:rFonts w:ascii="Calibri" w:hAnsi="Calibri" w:cs="Calibri"/>
          <w:sz w:val="22"/>
          <w:szCs w:val="22"/>
        </w:rPr>
      </w:pPr>
    </w:p>
    <w:p w:rsidR="00706024" w:rsidRDefault="00706024" w:rsidP="0049264D">
      <w:pPr>
        <w:pStyle w:val="Standard"/>
        <w:tabs>
          <w:tab w:val="left" w:pos="720"/>
        </w:tabs>
        <w:ind w:left="360"/>
        <w:jc w:val="both"/>
        <w:rPr>
          <w:rFonts w:ascii="Calibri" w:hAnsi="Calibri" w:cs="Calibri"/>
          <w:sz w:val="22"/>
          <w:szCs w:val="22"/>
        </w:rPr>
      </w:pPr>
    </w:p>
    <w:p w:rsidR="00706024" w:rsidRDefault="00706024" w:rsidP="0049264D">
      <w:pPr>
        <w:pStyle w:val="Standard"/>
        <w:tabs>
          <w:tab w:val="left" w:pos="720"/>
        </w:tabs>
        <w:ind w:left="360"/>
        <w:jc w:val="both"/>
        <w:rPr>
          <w:rFonts w:ascii="Calibri" w:hAnsi="Calibri" w:cs="Calibri"/>
          <w:sz w:val="22"/>
          <w:szCs w:val="22"/>
        </w:rPr>
      </w:pPr>
    </w:p>
    <w:p w:rsidR="00706024" w:rsidRDefault="00706024" w:rsidP="0049264D">
      <w:pPr>
        <w:pStyle w:val="Standard"/>
        <w:tabs>
          <w:tab w:val="left" w:pos="720"/>
        </w:tabs>
        <w:ind w:left="360"/>
        <w:jc w:val="both"/>
        <w:rPr>
          <w:rFonts w:ascii="Calibri" w:hAnsi="Calibri" w:cs="Calibri"/>
          <w:sz w:val="22"/>
          <w:szCs w:val="22"/>
        </w:rPr>
      </w:pPr>
      <w:bookmarkStart w:id="1" w:name="_GoBack"/>
      <w:bookmarkEnd w:id="1"/>
    </w:p>
    <w:p w:rsidR="00254BA8" w:rsidRPr="0049264D" w:rsidRDefault="00935EC2" w:rsidP="00B40E4C">
      <w:pPr>
        <w:pStyle w:val="Standard"/>
        <w:ind w:left="567"/>
        <w:jc w:val="both"/>
        <w:rPr>
          <w:rFonts w:ascii="Calibri" w:hAnsi="Calibri" w:cs="Calibri"/>
          <w:sz w:val="22"/>
          <w:szCs w:val="22"/>
        </w:rPr>
      </w:pPr>
      <w:r w:rsidRPr="0049264D">
        <w:rPr>
          <w:rFonts w:ascii="Calibri" w:hAnsi="Calibri" w:cs="Calibri"/>
          <w:sz w:val="22"/>
          <w:szCs w:val="22"/>
        </w:rPr>
        <w:t>Przedstawiając powyższe oceny i uwagi</w:t>
      </w:r>
      <w:r w:rsidR="00254BA8" w:rsidRPr="0049264D">
        <w:rPr>
          <w:rFonts w:ascii="Calibri" w:hAnsi="Calibri" w:cs="Calibri"/>
          <w:sz w:val="22"/>
          <w:szCs w:val="22"/>
        </w:rPr>
        <w:t>, Prezyde</w:t>
      </w:r>
      <w:r w:rsidR="006C6A4A" w:rsidRPr="0049264D">
        <w:rPr>
          <w:rFonts w:ascii="Calibri" w:hAnsi="Calibri" w:cs="Calibri"/>
          <w:sz w:val="22"/>
          <w:szCs w:val="22"/>
        </w:rPr>
        <w:t>nt Miasta Zduńska Wola wnosi o:</w:t>
      </w:r>
    </w:p>
    <w:p w:rsidR="0049264D" w:rsidRPr="0049264D" w:rsidRDefault="0049264D" w:rsidP="0049264D">
      <w:pPr>
        <w:pStyle w:val="Standard"/>
        <w:tabs>
          <w:tab w:val="left" w:pos="720"/>
        </w:tabs>
        <w:ind w:left="360"/>
        <w:jc w:val="both"/>
        <w:rPr>
          <w:rFonts w:ascii="Calibri" w:hAnsi="Calibri" w:cs="Calibri"/>
          <w:sz w:val="22"/>
          <w:szCs w:val="22"/>
        </w:rPr>
      </w:pPr>
    </w:p>
    <w:p w:rsidR="006F556E" w:rsidRPr="0049264D" w:rsidRDefault="006F556E" w:rsidP="00B40E4C">
      <w:pPr>
        <w:pStyle w:val="Standard"/>
        <w:numPr>
          <w:ilvl w:val="0"/>
          <w:numId w:val="13"/>
        </w:numPr>
        <w:spacing w:line="200" w:lineRule="atLeast"/>
        <w:ind w:left="567"/>
        <w:jc w:val="both"/>
        <w:rPr>
          <w:rFonts w:ascii="Calibri" w:eastAsia="Univers-BoldPL, Arial" w:hAnsi="Calibri" w:cs="Calibri"/>
          <w:sz w:val="22"/>
          <w:szCs w:val="22"/>
        </w:rPr>
      </w:pPr>
      <w:r w:rsidRPr="0049264D">
        <w:rPr>
          <w:rFonts w:ascii="Calibri" w:hAnsi="Calibri" w:cs="Calibri"/>
          <w:sz w:val="22"/>
          <w:szCs w:val="22"/>
        </w:rPr>
        <w:t>bezwzględne wypłacanie wynagrodzeń nauczycielom zatrudnionym na czas określony zgodnie z przepisami ustawy z dnia 26 stycznia 1982 r. Karta Nauczyciela (Dz. U. z 2019 r. poz. 2215),</w:t>
      </w:r>
    </w:p>
    <w:p w:rsidR="006F556E" w:rsidRPr="0049264D" w:rsidRDefault="006F556E" w:rsidP="00B40E4C">
      <w:pPr>
        <w:pStyle w:val="Standard"/>
        <w:numPr>
          <w:ilvl w:val="0"/>
          <w:numId w:val="13"/>
        </w:numPr>
        <w:spacing w:line="200" w:lineRule="atLeast"/>
        <w:ind w:left="567"/>
        <w:jc w:val="both"/>
        <w:rPr>
          <w:rFonts w:ascii="Calibri" w:eastAsia="Univers-BoldPL, Arial" w:hAnsi="Calibri" w:cs="Calibri"/>
          <w:sz w:val="22"/>
          <w:szCs w:val="22"/>
        </w:rPr>
      </w:pPr>
      <w:r w:rsidRPr="0049264D">
        <w:rPr>
          <w:rFonts w:ascii="Calibri" w:hAnsi="Calibri" w:cs="Calibri"/>
          <w:sz w:val="22"/>
          <w:szCs w:val="22"/>
        </w:rPr>
        <w:t>opracowanie i wdrożenie nowego Regulaminu Pracy jednostki,</w:t>
      </w:r>
    </w:p>
    <w:p w:rsidR="006F556E" w:rsidRPr="0049264D" w:rsidRDefault="006F556E" w:rsidP="00B40E4C">
      <w:pPr>
        <w:pStyle w:val="Standard"/>
        <w:numPr>
          <w:ilvl w:val="0"/>
          <w:numId w:val="13"/>
        </w:numPr>
        <w:spacing w:line="200" w:lineRule="atLeast"/>
        <w:ind w:left="567"/>
        <w:jc w:val="both"/>
        <w:rPr>
          <w:rFonts w:ascii="Calibri" w:eastAsia="Univers-BoldPL, Arial" w:hAnsi="Calibri" w:cs="Calibri"/>
          <w:sz w:val="22"/>
          <w:szCs w:val="22"/>
        </w:rPr>
      </w:pPr>
      <w:r w:rsidRPr="0049264D">
        <w:rPr>
          <w:rFonts w:ascii="Calibri" w:hAnsi="Calibri" w:cs="Calibri"/>
          <w:sz w:val="22"/>
          <w:szCs w:val="22"/>
        </w:rPr>
        <w:t>dostosowanie Regulaminu organizacyjnego przedszkola do środowiska wewnętrznego jednostki,</w:t>
      </w:r>
    </w:p>
    <w:p w:rsidR="006F556E" w:rsidRPr="0049264D" w:rsidRDefault="006F556E" w:rsidP="00B40E4C">
      <w:pPr>
        <w:pStyle w:val="Standard"/>
        <w:numPr>
          <w:ilvl w:val="0"/>
          <w:numId w:val="13"/>
        </w:numPr>
        <w:spacing w:line="200" w:lineRule="atLeast"/>
        <w:ind w:left="567"/>
        <w:jc w:val="both"/>
        <w:rPr>
          <w:rFonts w:ascii="Calibri" w:eastAsia="Univers-BoldPL, Arial" w:hAnsi="Calibri" w:cs="Calibri"/>
          <w:sz w:val="22"/>
          <w:szCs w:val="22"/>
        </w:rPr>
      </w:pPr>
      <w:r w:rsidRPr="0049264D">
        <w:rPr>
          <w:rFonts w:ascii="Calibri" w:hAnsi="Calibri" w:cs="Calibri"/>
          <w:sz w:val="22"/>
          <w:szCs w:val="22"/>
        </w:rPr>
        <w:t>sporządzanie pism ustalających dodatki do wynagrodzenia nauczycieli przed dokonaniem ich wypłaty,</w:t>
      </w:r>
    </w:p>
    <w:p w:rsidR="006F556E" w:rsidRPr="0049264D" w:rsidRDefault="006F556E" w:rsidP="00B40E4C">
      <w:pPr>
        <w:pStyle w:val="Standard"/>
        <w:numPr>
          <w:ilvl w:val="0"/>
          <w:numId w:val="13"/>
        </w:numPr>
        <w:spacing w:line="200" w:lineRule="atLeast"/>
        <w:ind w:left="567"/>
        <w:jc w:val="both"/>
        <w:rPr>
          <w:rFonts w:ascii="Calibri" w:eastAsia="Univers-BoldPL, Arial" w:hAnsi="Calibri" w:cs="Calibri"/>
          <w:sz w:val="22"/>
          <w:szCs w:val="22"/>
        </w:rPr>
      </w:pPr>
      <w:r w:rsidRPr="0049264D">
        <w:rPr>
          <w:rFonts w:ascii="Calibri" w:hAnsi="Calibri" w:cs="Calibri"/>
          <w:sz w:val="22"/>
          <w:szCs w:val="22"/>
        </w:rPr>
        <w:t>zwiększenie kontroli nad dokonywaniem zaangażowania wydatków budżetowych.</w:t>
      </w:r>
    </w:p>
    <w:p w:rsidR="006F556E" w:rsidRPr="0049264D" w:rsidRDefault="006F556E" w:rsidP="000709DE">
      <w:pPr>
        <w:spacing w:after="0" w:line="240" w:lineRule="auto"/>
        <w:jc w:val="both"/>
        <w:rPr>
          <w:rFonts w:ascii="Calibri" w:hAnsi="Calibri" w:cs="Calibri"/>
          <w:highlight w:val="green"/>
        </w:rPr>
      </w:pPr>
    </w:p>
    <w:p w:rsidR="006C6A4A" w:rsidRPr="0049264D" w:rsidRDefault="006C6A4A" w:rsidP="000709DE">
      <w:pPr>
        <w:spacing w:after="0" w:line="240" w:lineRule="auto"/>
        <w:jc w:val="both"/>
        <w:rPr>
          <w:rFonts w:ascii="Calibri" w:hAnsi="Calibri" w:cs="Calibri"/>
          <w:highlight w:val="green"/>
        </w:rPr>
      </w:pPr>
    </w:p>
    <w:p w:rsidR="006C6A4A" w:rsidRPr="0049264D" w:rsidRDefault="00254BA8" w:rsidP="00B40E4C">
      <w:pPr>
        <w:spacing w:after="0" w:line="240" w:lineRule="auto"/>
        <w:ind w:firstLine="567"/>
        <w:jc w:val="both"/>
        <w:rPr>
          <w:rFonts w:ascii="Calibri" w:hAnsi="Calibri" w:cs="Calibri"/>
        </w:rPr>
      </w:pPr>
      <w:r w:rsidRPr="0049264D">
        <w:rPr>
          <w:rFonts w:ascii="Calibri" w:hAnsi="Calibri" w:cs="Calibri"/>
        </w:rPr>
        <w:t>Prezydent Miasta Zduńska Wola oczekuje przedstawienia przez</w:t>
      </w:r>
      <w:r w:rsidR="00385A2C" w:rsidRPr="0049264D">
        <w:rPr>
          <w:rFonts w:ascii="Calibri" w:hAnsi="Calibri" w:cs="Calibri"/>
        </w:rPr>
        <w:t xml:space="preserve"> </w:t>
      </w:r>
      <w:r w:rsidR="000449BF" w:rsidRPr="0049264D">
        <w:rPr>
          <w:rFonts w:ascii="Calibri" w:hAnsi="Calibri" w:cs="Calibri"/>
        </w:rPr>
        <w:t xml:space="preserve">Panią Dyrektor, w terminie do </w:t>
      </w:r>
      <w:r w:rsidR="006C6A4A" w:rsidRPr="0049264D">
        <w:rPr>
          <w:rFonts w:ascii="Calibri" w:hAnsi="Calibri" w:cs="Calibri"/>
        </w:rPr>
        <w:t xml:space="preserve">dnia </w:t>
      </w:r>
      <w:r w:rsidR="006F556E" w:rsidRPr="0049264D">
        <w:rPr>
          <w:rFonts w:ascii="Calibri" w:hAnsi="Calibri" w:cs="Calibri"/>
        </w:rPr>
        <w:br/>
        <w:t>20 listopada</w:t>
      </w:r>
      <w:r w:rsidR="00956AA9" w:rsidRPr="0049264D">
        <w:rPr>
          <w:rFonts w:ascii="Calibri" w:hAnsi="Calibri" w:cs="Calibri"/>
        </w:rPr>
        <w:t xml:space="preserve"> 2020</w:t>
      </w:r>
      <w:r w:rsidR="003F31E4" w:rsidRPr="0049264D">
        <w:rPr>
          <w:rFonts w:ascii="Calibri" w:hAnsi="Calibri" w:cs="Calibri"/>
        </w:rPr>
        <w:t xml:space="preserve"> r.</w:t>
      </w:r>
      <w:r w:rsidRPr="0049264D">
        <w:rPr>
          <w:rFonts w:ascii="Calibri" w:hAnsi="Calibri" w:cs="Calibri"/>
        </w:rPr>
        <w:t>, informacj</w:t>
      </w:r>
      <w:r w:rsidR="00A461C6" w:rsidRPr="0049264D">
        <w:rPr>
          <w:rFonts w:ascii="Calibri" w:hAnsi="Calibri" w:cs="Calibri"/>
        </w:rPr>
        <w:t>i o sposobie wykorzystania uwag i</w:t>
      </w:r>
      <w:r w:rsidRPr="0049264D">
        <w:rPr>
          <w:rFonts w:ascii="Calibri" w:hAnsi="Calibri" w:cs="Calibri"/>
        </w:rPr>
        <w:t xml:space="preserve"> wykonania wniosków pokontrolnych bądź </w:t>
      </w:r>
      <w:r w:rsidR="002B1C00" w:rsidRPr="0049264D">
        <w:rPr>
          <w:rFonts w:ascii="Calibri" w:hAnsi="Calibri" w:cs="Calibri"/>
        </w:rPr>
        <w:br/>
      </w:r>
      <w:r w:rsidRPr="0049264D">
        <w:rPr>
          <w:rFonts w:ascii="Calibri" w:hAnsi="Calibri" w:cs="Calibri"/>
        </w:rPr>
        <w:t>o działaniach podjętych w celu realizacji wniosków pokontrolnych lub przyczynach niepodjęcia takich działań.</w:t>
      </w:r>
      <w:r w:rsidRPr="0049264D">
        <w:rPr>
          <w:rFonts w:ascii="Calibri" w:hAnsi="Calibri" w:cs="Calibri"/>
        </w:rPr>
        <w:tab/>
      </w:r>
    </w:p>
    <w:p w:rsidR="00254BA8" w:rsidRPr="0049264D" w:rsidRDefault="00254BA8" w:rsidP="000709DE">
      <w:pPr>
        <w:spacing w:after="0" w:line="240" w:lineRule="auto"/>
        <w:jc w:val="both"/>
        <w:rPr>
          <w:rFonts w:ascii="Calibri" w:hAnsi="Calibri" w:cs="Calibri"/>
        </w:rPr>
      </w:pPr>
      <w:r w:rsidRPr="0049264D">
        <w:rPr>
          <w:rFonts w:ascii="Calibri" w:hAnsi="Calibri" w:cs="Calibri"/>
        </w:rPr>
        <w:t>Niniejsze wystąpienie pokontrolne otrzymują:</w:t>
      </w:r>
    </w:p>
    <w:p w:rsidR="00254BA8" w:rsidRPr="0049264D" w:rsidRDefault="00254BA8" w:rsidP="000709DE">
      <w:pPr>
        <w:numPr>
          <w:ilvl w:val="0"/>
          <w:numId w:val="1"/>
        </w:numPr>
        <w:suppressAutoHyphens/>
        <w:autoSpaceDE w:val="0"/>
        <w:spacing w:after="0" w:line="240" w:lineRule="auto"/>
        <w:jc w:val="both"/>
        <w:rPr>
          <w:rFonts w:ascii="Calibri" w:hAnsi="Calibri" w:cs="Calibri"/>
        </w:rPr>
      </w:pPr>
      <w:r w:rsidRPr="0049264D">
        <w:rPr>
          <w:rFonts w:ascii="Calibri" w:hAnsi="Calibri" w:cs="Calibri"/>
        </w:rPr>
        <w:t>D</w:t>
      </w:r>
      <w:r w:rsidR="006F556E" w:rsidRPr="0049264D">
        <w:rPr>
          <w:rFonts w:ascii="Calibri" w:hAnsi="Calibri" w:cs="Calibri"/>
        </w:rPr>
        <w:t>yrektor Publicznego Przedszkola Nr 3 „Wesoła Trójeczka”</w:t>
      </w:r>
      <w:r w:rsidR="00A37EAE" w:rsidRPr="0049264D">
        <w:rPr>
          <w:rFonts w:ascii="Calibri" w:hAnsi="Calibri" w:cs="Calibri"/>
        </w:rPr>
        <w:t xml:space="preserve"> </w:t>
      </w:r>
      <w:r w:rsidRPr="0049264D">
        <w:rPr>
          <w:rFonts w:ascii="Calibri" w:hAnsi="Calibri" w:cs="Calibri"/>
        </w:rPr>
        <w:t>w Zduńskiej Woli,</w:t>
      </w:r>
    </w:p>
    <w:p w:rsidR="00254BA8" w:rsidRPr="0049264D" w:rsidRDefault="00254BA8" w:rsidP="000709DE">
      <w:pPr>
        <w:numPr>
          <w:ilvl w:val="0"/>
          <w:numId w:val="1"/>
        </w:numPr>
        <w:suppressAutoHyphens/>
        <w:autoSpaceDE w:val="0"/>
        <w:spacing w:after="0" w:line="240" w:lineRule="auto"/>
        <w:jc w:val="both"/>
        <w:rPr>
          <w:rFonts w:ascii="Calibri" w:hAnsi="Calibri" w:cs="Calibri"/>
        </w:rPr>
      </w:pPr>
      <w:r w:rsidRPr="0049264D">
        <w:rPr>
          <w:rFonts w:ascii="Calibri" w:hAnsi="Calibri" w:cs="Calibri"/>
        </w:rPr>
        <w:t>Biuro Eduk</w:t>
      </w:r>
      <w:r w:rsidR="00F83CAF" w:rsidRPr="0049264D">
        <w:rPr>
          <w:rFonts w:ascii="Calibri" w:hAnsi="Calibri" w:cs="Calibri"/>
        </w:rPr>
        <w:t xml:space="preserve">acji, </w:t>
      </w:r>
      <w:r w:rsidR="001B5FF3" w:rsidRPr="0049264D">
        <w:rPr>
          <w:rFonts w:ascii="Calibri" w:hAnsi="Calibri" w:cs="Calibri"/>
        </w:rPr>
        <w:t>Sportu</w:t>
      </w:r>
      <w:r w:rsidR="00F83CAF" w:rsidRPr="0049264D">
        <w:rPr>
          <w:rFonts w:ascii="Calibri" w:hAnsi="Calibri" w:cs="Calibri"/>
        </w:rPr>
        <w:t xml:space="preserve"> i Spraw Społecznych</w:t>
      </w:r>
      <w:r w:rsidRPr="0049264D">
        <w:rPr>
          <w:rFonts w:ascii="Calibri" w:hAnsi="Calibri" w:cs="Calibri"/>
        </w:rPr>
        <w:t xml:space="preserve"> Urzędu Miasta Zduńska Wola,</w:t>
      </w:r>
    </w:p>
    <w:p w:rsidR="00254BA8" w:rsidRPr="0049264D" w:rsidRDefault="00254BA8" w:rsidP="000709DE">
      <w:pPr>
        <w:numPr>
          <w:ilvl w:val="0"/>
          <w:numId w:val="1"/>
        </w:numPr>
        <w:suppressAutoHyphens/>
        <w:autoSpaceDE w:val="0"/>
        <w:spacing w:after="0" w:line="240" w:lineRule="auto"/>
        <w:jc w:val="both"/>
        <w:rPr>
          <w:rFonts w:ascii="Calibri" w:hAnsi="Calibri" w:cs="Calibri"/>
        </w:rPr>
      </w:pPr>
      <w:r w:rsidRPr="0049264D">
        <w:rPr>
          <w:rFonts w:ascii="Calibri" w:hAnsi="Calibri" w:cs="Calibri"/>
        </w:rPr>
        <w:t>Biuro Audytu i Kontroli Urzędu Miasta Zduńska Wola.</w:t>
      </w:r>
    </w:p>
    <w:p w:rsidR="00254BA8" w:rsidRPr="0049264D" w:rsidRDefault="00254BA8" w:rsidP="000709DE">
      <w:pPr>
        <w:spacing w:after="0" w:line="240" w:lineRule="auto"/>
        <w:jc w:val="both"/>
        <w:rPr>
          <w:rFonts w:ascii="Calibri" w:hAnsi="Calibri" w:cs="Calibri"/>
        </w:rPr>
      </w:pPr>
    </w:p>
    <w:p w:rsidR="00254BA8" w:rsidRPr="0049264D" w:rsidRDefault="00254BA8" w:rsidP="00B40E4C">
      <w:pPr>
        <w:spacing w:after="0" w:line="240" w:lineRule="auto"/>
        <w:ind w:firstLine="360"/>
        <w:jc w:val="both"/>
        <w:rPr>
          <w:rFonts w:ascii="Calibri" w:hAnsi="Calibri" w:cs="Calibri"/>
        </w:rPr>
      </w:pPr>
      <w:r w:rsidRPr="0049264D">
        <w:rPr>
          <w:rFonts w:ascii="Calibri" w:hAnsi="Calibri" w:cs="Calibri"/>
        </w:rPr>
        <w:t>Nadzór nad przebiegiem wykonania wniosków pokontrolnych sprawuje Dyrektor Biura Eduk</w:t>
      </w:r>
      <w:r w:rsidR="00F83CAF" w:rsidRPr="0049264D">
        <w:rPr>
          <w:rFonts w:ascii="Calibri" w:hAnsi="Calibri" w:cs="Calibri"/>
        </w:rPr>
        <w:t xml:space="preserve">acji,  </w:t>
      </w:r>
      <w:r w:rsidR="00B94514" w:rsidRPr="0049264D">
        <w:rPr>
          <w:rFonts w:ascii="Calibri" w:hAnsi="Calibri" w:cs="Calibri"/>
        </w:rPr>
        <w:t>Sportu</w:t>
      </w:r>
      <w:r w:rsidR="00F83CAF" w:rsidRPr="0049264D">
        <w:rPr>
          <w:rFonts w:ascii="Calibri" w:hAnsi="Calibri" w:cs="Calibri"/>
        </w:rPr>
        <w:t xml:space="preserve"> i Spraw Społecznych</w:t>
      </w:r>
      <w:r w:rsidRPr="0049264D">
        <w:rPr>
          <w:rFonts w:ascii="Calibri" w:hAnsi="Calibri" w:cs="Calibri"/>
        </w:rPr>
        <w:t xml:space="preserve"> Urzędu Miasta Zduńska Wola.</w:t>
      </w:r>
    </w:p>
    <w:p w:rsidR="00F85416" w:rsidRPr="0049264D" w:rsidRDefault="00F85416" w:rsidP="000709DE">
      <w:pPr>
        <w:spacing w:after="0" w:line="240" w:lineRule="auto"/>
        <w:jc w:val="both"/>
        <w:rPr>
          <w:rFonts w:ascii="Calibri" w:hAnsi="Calibri" w:cs="Calibri"/>
        </w:rPr>
      </w:pPr>
      <w:r w:rsidRPr="0049264D">
        <w:rPr>
          <w:rFonts w:ascii="Calibri" w:hAnsi="Calibri" w:cs="Calibri"/>
        </w:rPr>
        <w:tab/>
      </w:r>
      <w:r w:rsidRPr="0049264D">
        <w:rPr>
          <w:rFonts w:ascii="Calibri" w:hAnsi="Calibri" w:cs="Calibri"/>
        </w:rPr>
        <w:tab/>
      </w:r>
      <w:r w:rsidRPr="0049264D">
        <w:rPr>
          <w:rFonts w:ascii="Calibri" w:hAnsi="Calibri" w:cs="Calibri"/>
        </w:rPr>
        <w:tab/>
      </w:r>
      <w:r w:rsidRPr="0049264D">
        <w:rPr>
          <w:rFonts w:ascii="Calibri" w:hAnsi="Calibri" w:cs="Calibri"/>
        </w:rPr>
        <w:tab/>
      </w:r>
      <w:r w:rsidRPr="0049264D">
        <w:rPr>
          <w:rFonts w:ascii="Calibri" w:hAnsi="Calibri" w:cs="Calibri"/>
        </w:rPr>
        <w:tab/>
      </w:r>
      <w:r w:rsidRPr="0049264D">
        <w:rPr>
          <w:rFonts w:ascii="Calibri" w:hAnsi="Calibri" w:cs="Calibri"/>
        </w:rPr>
        <w:tab/>
      </w:r>
      <w:r w:rsidRPr="0049264D">
        <w:rPr>
          <w:rFonts w:ascii="Calibri" w:hAnsi="Calibri" w:cs="Calibri"/>
        </w:rPr>
        <w:tab/>
      </w:r>
      <w:r w:rsidR="008A7F79" w:rsidRPr="0049264D">
        <w:rPr>
          <w:rFonts w:ascii="Calibri" w:hAnsi="Calibri" w:cs="Calibri"/>
        </w:rPr>
        <w:tab/>
      </w:r>
    </w:p>
    <w:p w:rsidR="0047225A" w:rsidRPr="0049264D" w:rsidRDefault="0047225A" w:rsidP="000709DE">
      <w:pPr>
        <w:spacing w:after="0" w:line="240" w:lineRule="auto"/>
        <w:rPr>
          <w:rFonts w:ascii="Calibri" w:hAnsi="Calibri" w:cs="Calibri"/>
        </w:rPr>
      </w:pPr>
    </w:p>
    <w:sectPr w:rsidR="0047225A" w:rsidRPr="0049264D" w:rsidSect="00E04346">
      <w:headerReference w:type="default" r:id="rId8"/>
      <w:footerReference w:type="default" r:id="rId9"/>
      <w:pgSz w:w="11906" w:h="16838"/>
      <w:pgMar w:top="3403" w:right="99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751" w:rsidRDefault="00AE5751" w:rsidP="00772C19">
      <w:pPr>
        <w:spacing w:after="0" w:line="240" w:lineRule="auto"/>
      </w:pPr>
      <w:r>
        <w:separator/>
      </w:r>
    </w:p>
  </w:endnote>
  <w:endnote w:type="continuationSeparator" w:id="0">
    <w:p w:rsidR="00AE5751" w:rsidRDefault="00AE5751" w:rsidP="0077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embedRegular r:id="rId1" w:fontKey="{25901B0F-01DA-43A5-A801-BB35D8DF37F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D7626FCD-9A3C-4D01-8AF4-2FB70C3B09BF}"/>
    <w:embedBold r:id="rId3" w:fontKey="{4DF6ED71-A26B-4B33-96DC-EE8C0DC06E55}"/>
    <w:embedItalic r:id="rId4" w:fontKey="{C3FF9186-F971-4BAB-88B3-133931FA668C}"/>
  </w:font>
  <w:font w:name="Tahoma">
    <w:panose1 w:val="020B0604030504040204"/>
    <w:charset w:val="EE"/>
    <w:family w:val="swiss"/>
    <w:pitch w:val="variable"/>
    <w:sig w:usb0="E1002EFF" w:usb1="C000605B" w:usb2="00000029" w:usb3="00000000" w:csb0="000101FF" w:csb1="00000000"/>
    <w:embedRegular r:id="rId5" w:fontKey="{733C9391-C717-483F-9A3A-62436F4D787F}"/>
  </w:font>
  <w:font w:name="Lucida Sans Unicode">
    <w:panose1 w:val="020B0602030504020204"/>
    <w:charset w:val="EE"/>
    <w:family w:val="swiss"/>
    <w:pitch w:val="variable"/>
    <w:sig w:usb0="80000AFF" w:usb1="0000396B" w:usb2="00000000" w:usb3="00000000" w:csb0="000000BF" w:csb1="00000000"/>
    <w:embedRegular r:id="rId6" w:fontKey="{2FF22C82-0149-49C1-9060-4FDC53BD7D20}"/>
    <w:embedItalic r:id="rId7" w:fontKey="{A344E877-9203-479E-AB5F-B20B52D6C470}"/>
  </w:font>
  <w:font w:name="Univers-BoldPL, Arial">
    <w:charset w:val="00"/>
    <w:family w:val="swiss"/>
    <w:pitch w:val="default"/>
  </w:font>
  <w:font w:name="Cambria">
    <w:panose1 w:val="02040503050406030204"/>
    <w:charset w:val="EE"/>
    <w:family w:val="roman"/>
    <w:pitch w:val="variable"/>
    <w:sig w:usb0="E00006FF" w:usb1="420024FF" w:usb2="02000000" w:usb3="00000000" w:csb0="0000019F" w:csb1="00000000"/>
    <w:embedRegular r:id="rId8" w:fontKey="{CE8BCCD9-F3A1-4EB8-9855-148F57A2D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25A" w:rsidRDefault="0047225A">
    <w:pPr>
      <w:pStyle w:val="Stopka"/>
    </w:pPr>
    <w:r>
      <w:rPr>
        <w:noProof/>
        <w:lang w:eastAsia="pl-PL"/>
      </w:rPr>
      <w:drawing>
        <wp:anchor distT="0" distB="0" distL="114300" distR="114300" simplePos="0" relativeHeight="251659264" behindDoc="1" locked="0" layoutInCell="1" allowOverlap="1">
          <wp:simplePos x="0" y="0"/>
          <wp:positionH relativeFrom="column">
            <wp:posOffset>-549910</wp:posOffset>
          </wp:positionH>
          <wp:positionV relativeFrom="paragraph">
            <wp:posOffset>-327660</wp:posOffset>
          </wp:positionV>
          <wp:extent cx="7562850" cy="952500"/>
          <wp:effectExtent l="0" t="0" r="0" b="0"/>
          <wp:wrapNone/>
          <wp:docPr id="16" name="Obraz 1"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751" w:rsidRDefault="00AE5751" w:rsidP="00772C19">
      <w:pPr>
        <w:spacing w:after="0" w:line="240" w:lineRule="auto"/>
      </w:pPr>
      <w:r>
        <w:separator/>
      </w:r>
    </w:p>
  </w:footnote>
  <w:footnote w:type="continuationSeparator" w:id="0">
    <w:p w:rsidR="00AE5751" w:rsidRDefault="00AE5751" w:rsidP="00772C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25A" w:rsidRDefault="0047225A">
    <w:pPr>
      <w:pStyle w:val="Nagwek"/>
    </w:pPr>
    <w:r>
      <w:rPr>
        <w:noProof/>
        <w:lang w:eastAsia="pl-PL"/>
      </w:rPr>
      <w:drawing>
        <wp:anchor distT="0" distB="0" distL="114300" distR="114300" simplePos="0" relativeHeight="251658240" behindDoc="1" locked="0" layoutInCell="1" allowOverlap="1">
          <wp:simplePos x="0" y="0"/>
          <wp:positionH relativeFrom="column">
            <wp:posOffset>-540385</wp:posOffset>
          </wp:positionH>
          <wp:positionV relativeFrom="paragraph">
            <wp:posOffset>-459105</wp:posOffset>
          </wp:positionV>
          <wp:extent cx="7562850" cy="1647825"/>
          <wp:effectExtent l="0" t="0" r="0" b="0"/>
          <wp:wrapNone/>
          <wp:docPr id="15" name="Obraz 0" descr="ra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wmf"/>
                  <pic:cNvPicPr/>
                </pic:nvPicPr>
                <pic:blipFill>
                  <a:blip r:embed="rId1"/>
                  <a:stretch>
                    <a:fillRect/>
                  </a:stretch>
                </pic:blipFill>
                <pic:spPr>
                  <a:xfrm>
                    <a:off x="0" y="0"/>
                    <a:ext cx="7562850" cy="16478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2E22DD4"/>
    <w:multiLevelType w:val="multilevel"/>
    <w:tmpl w:val="C3201F14"/>
    <w:lvl w:ilvl="0">
      <w:start w:val="1"/>
      <w:numFmt w:val="decimal"/>
      <w:lvlText w:val="%1)"/>
      <w:lvlJc w:val="left"/>
      <w:pPr>
        <w:ind w:left="720" w:hanging="360"/>
      </w:p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4" w15:restartNumberingAfterBreak="0">
    <w:nsid w:val="190E6905"/>
    <w:multiLevelType w:val="hybridMultilevel"/>
    <w:tmpl w:val="870083E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2F4101B8"/>
    <w:multiLevelType w:val="hybridMultilevel"/>
    <w:tmpl w:val="593A5908"/>
    <w:lvl w:ilvl="0" w:tplc="0415000F">
      <w:start w:val="1"/>
      <w:numFmt w:val="decimal"/>
      <w:lvlText w:val="%1."/>
      <w:lvlJc w:val="left"/>
      <w:pPr>
        <w:ind w:left="1305" w:hanging="360"/>
      </w:pPr>
    </w:lvl>
    <w:lvl w:ilvl="1" w:tplc="04150019" w:tentative="1">
      <w:start w:val="1"/>
      <w:numFmt w:val="lowerLetter"/>
      <w:lvlText w:val="%2."/>
      <w:lvlJc w:val="left"/>
      <w:pPr>
        <w:ind w:left="2025" w:hanging="360"/>
      </w:pPr>
    </w:lvl>
    <w:lvl w:ilvl="2" w:tplc="0415001B" w:tentative="1">
      <w:start w:val="1"/>
      <w:numFmt w:val="lowerRoman"/>
      <w:lvlText w:val="%3."/>
      <w:lvlJc w:val="right"/>
      <w:pPr>
        <w:ind w:left="2745" w:hanging="180"/>
      </w:pPr>
    </w:lvl>
    <w:lvl w:ilvl="3" w:tplc="0415000F" w:tentative="1">
      <w:start w:val="1"/>
      <w:numFmt w:val="decimal"/>
      <w:lvlText w:val="%4."/>
      <w:lvlJc w:val="left"/>
      <w:pPr>
        <w:ind w:left="3465" w:hanging="360"/>
      </w:pPr>
    </w:lvl>
    <w:lvl w:ilvl="4" w:tplc="04150019" w:tentative="1">
      <w:start w:val="1"/>
      <w:numFmt w:val="lowerLetter"/>
      <w:lvlText w:val="%5."/>
      <w:lvlJc w:val="left"/>
      <w:pPr>
        <w:ind w:left="4185" w:hanging="360"/>
      </w:pPr>
    </w:lvl>
    <w:lvl w:ilvl="5" w:tplc="0415001B" w:tentative="1">
      <w:start w:val="1"/>
      <w:numFmt w:val="lowerRoman"/>
      <w:lvlText w:val="%6."/>
      <w:lvlJc w:val="right"/>
      <w:pPr>
        <w:ind w:left="4905" w:hanging="180"/>
      </w:pPr>
    </w:lvl>
    <w:lvl w:ilvl="6" w:tplc="0415000F" w:tentative="1">
      <w:start w:val="1"/>
      <w:numFmt w:val="decimal"/>
      <w:lvlText w:val="%7."/>
      <w:lvlJc w:val="left"/>
      <w:pPr>
        <w:ind w:left="5625" w:hanging="360"/>
      </w:pPr>
    </w:lvl>
    <w:lvl w:ilvl="7" w:tplc="04150019" w:tentative="1">
      <w:start w:val="1"/>
      <w:numFmt w:val="lowerLetter"/>
      <w:lvlText w:val="%8."/>
      <w:lvlJc w:val="left"/>
      <w:pPr>
        <w:ind w:left="6345" w:hanging="360"/>
      </w:pPr>
    </w:lvl>
    <w:lvl w:ilvl="8" w:tplc="0415001B" w:tentative="1">
      <w:start w:val="1"/>
      <w:numFmt w:val="lowerRoman"/>
      <w:lvlText w:val="%9."/>
      <w:lvlJc w:val="right"/>
      <w:pPr>
        <w:ind w:left="7065" w:hanging="180"/>
      </w:pPr>
    </w:lvl>
  </w:abstractNum>
  <w:abstractNum w:abstractNumId="6" w15:restartNumberingAfterBreak="0">
    <w:nsid w:val="3C4263BE"/>
    <w:multiLevelType w:val="hybridMultilevel"/>
    <w:tmpl w:val="D7789A66"/>
    <w:lvl w:ilvl="0" w:tplc="CDFA749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6A14EE2"/>
    <w:multiLevelType w:val="hybridMultilevel"/>
    <w:tmpl w:val="D1902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A54B82"/>
    <w:multiLevelType w:val="hybridMultilevel"/>
    <w:tmpl w:val="33825938"/>
    <w:lvl w:ilvl="0" w:tplc="0409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4FA401D6"/>
    <w:multiLevelType w:val="hybridMultilevel"/>
    <w:tmpl w:val="8FC897FE"/>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663A0E"/>
    <w:multiLevelType w:val="hybridMultilevel"/>
    <w:tmpl w:val="12ACB5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190655"/>
    <w:multiLevelType w:val="hybridMultilevel"/>
    <w:tmpl w:val="130054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6E933A2"/>
    <w:multiLevelType w:val="hybridMultilevel"/>
    <w:tmpl w:val="F1CCDDCA"/>
    <w:lvl w:ilvl="0" w:tplc="04150011">
      <w:start w:val="1"/>
      <w:numFmt w:val="decimal"/>
      <w:lvlText w:val="%1)"/>
      <w:lvlJc w:val="left"/>
      <w:pPr>
        <w:ind w:left="900" w:hanging="360"/>
      </w:pPr>
    </w:lvl>
    <w:lvl w:ilvl="1" w:tplc="04150019">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3" w15:restartNumberingAfterBreak="0">
    <w:nsid w:val="69F104E6"/>
    <w:multiLevelType w:val="hybridMultilevel"/>
    <w:tmpl w:val="A4E0CF5A"/>
    <w:lvl w:ilvl="0" w:tplc="0415000F">
      <w:start w:val="1"/>
      <w:numFmt w:val="decimal"/>
      <w:lvlText w:val="%1."/>
      <w:lvlJc w:val="left"/>
      <w:pPr>
        <w:ind w:left="1305" w:hanging="360"/>
      </w:pPr>
    </w:lvl>
    <w:lvl w:ilvl="1" w:tplc="04150019" w:tentative="1">
      <w:start w:val="1"/>
      <w:numFmt w:val="lowerLetter"/>
      <w:lvlText w:val="%2."/>
      <w:lvlJc w:val="left"/>
      <w:pPr>
        <w:ind w:left="2025" w:hanging="360"/>
      </w:pPr>
    </w:lvl>
    <w:lvl w:ilvl="2" w:tplc="0415001B" w:tentative="1">
      <w:start w:val="1"/>
      <w:numFmt w:val="lowerRoman"/>
      <w:lvlText w:val="%3."/>
      <w:lvlJc w:val="right"/>
      <w:pPr>
        <w:ind w:left="2745" w:hanging="180"/>
      </w:pPr>
    </w:lvl>
    <w:lvl w:ilvl="3" w:tplc="0415000F" w:tentative="1">
      <w:start w:val="1"/>
      <w:numFmt w:val="decimal"/>
      <w:lvlText w:val="%4."/>
      <w:lvlJc w:val="left"/>
      <w:pPr>
        <w:ind w:left="3465" w:hanging="360"/>
      </w:pPr>
    </w:lvl>
    <w:lvl w:ilvl="4" w:tplc="04150019" w:tentative="1">
      <w:start w:val="1"/>
      <w:numFmt w:val="lowerLetter"/>
      <w:lvlText w:val="%5."/>
      <w:lvlJc w:val="left"/>
      <w:pPr>
        <w:ind w:left="4185" w:hanging="360"/>
      </w:pPr>
    </w:lvl>
    <w:lvl w:ilvl="5" w:tplc="0415001B" w:tentative="1">
      <w:start w:val="1"/>
      <w:numFmt w:val="lowerRoman"/>
      <w:lvlText w:val="%6."/>
      <w:lvlJc w:val="right"/>
      <w:pPr>
        <w:ind w:left="4905" w:hanging="180"/>
      </w:pPr>
    </w:lvl>
    <w:lvl w:ilvl="6" w:tplc="0415000F" w:tentative="1">
      <w:start w:val="1"/>
      <w:numFmt w:val="decimal"/>
      <w:lvlText w:val="%7."/>
      <w:lvlJc w:val="left"/>
      <w:pPr>
        <w:ind w:left="5625" w:hanging="360"/>
      </w:pPr>
    </w:lvl>
    <w:lvl w:ilvl="7" w:tplc="04150019" w:tentative="1">
      <w:start w:val="1"/>
      <w:numFmt w:val="lowerLetter"/>
      <w:lvlText w:val="%8."/>
      <w:lvlJc w:val="left"/>
      <w:pPr>
        <w:ind w:left="6345" w:hanging="360"/>
      </w:pPr>
    </w:lvl>
    <w:lvl w:ilvl="8" w:tplc="0415001B" w:tentative="1">
      <w:start w:val="1"/>
      <w:numFmt w:val="lowerRoman"/>
      <w:lvlText w:val="%9."/>
      <w:lvlJc w:val="right"/>
      <w:pPr>
        <w:ind w:left="7065" w:hanging="180"/>
      </w:pPr>
    </w:lvl>
  </w:abstractNum>
  <w:abstractNum w:abstractNumId="14" w15:restartNumberingAfterBreak="0">
    <w:nsid w:val="7A637618"/>
    <w:multiLevelType w:val="hybridMultilevel"/>
    <w:tmpl w:val="9BC2D07A"/>
    <w:lvl w:ilvl="0" w:tplc="0415000F">
      <w:start w:val="1"/>
      <w:numFmt w:val="decimal"/>
      <w:lvlText w:val="%1."/>
      <w:lvlJc w:val="left"/>
      <w:pPr>
        <w:ind w:left="1590" w:hanging="360"/>
      </w:pPr>
    </w:lvl>
    <w:lvl w:ilvl="1" w:tplc="04150019" w:tentative="1">
      <w:start w:val="1"/>
      <w:numFmt w:val="lowerLetter"/>
      <w:lvlText w:val="%2."/>
      <w:lvlJc w:val="left"/>
      <w:pPr>
        <w:ind w:left="2310" w:hanging="360"/>
      </w:pPr>
    </w:lvl>
    <w:lvl w:ilvl="2" w:tplc="0415001B" w:tentative="1">
      <w:start w:val="1"/>
      <w:numFmt w:val="lowerRoman"/>
      <w:lvlText w:val="%3."/>
      <w:lvlJc w:val="right"/>
      <w:pPr>
        <w:ind w:left="3030" w:hanging="180"/>
      </w:pPr>
    </w:lvl>
    <w:lvl w:ilvl="3" w:tplc="0415000F" w:tentative="1">
      <w:start w:val="1"/>
      <w:numFmt w:val="decimal"/>
      <w:lvlText w:val="%4."/>
      <w:lvlJc w:val="left"/>
      <w:pPr>
        <w:ind w:left="3750" w:hanging="360"/>
      </w:pPr>
    </w:lvl>
    <w:lvl w:ilvl="4" w:tplc="04150019" w:tentative="1">
      <w:start w:val="1"/>
      <w:numFmt w:val="lowerLetter"/>
      <w:lvlText w:val="%5."/>
      <w:lvlJc w:val="left"/>
      <w:pPr>
        <w:ind w:left="4470" w:hanging="360"/>
      </w:pPr>
    </w:lvl>
    <w:lvl w:ilvl="5" w:tplc="0415001B" w:tentative="1">
      <w:start w:val="1"/>
      <w:numFmt w:val="lowerRoman"/>
      <w:lvlText w:val="%6."/>
      <w:lvlJc w:val="right"/>
      <w:pPr>
        <w:ind w:left="5190" w:hanging="180"/>
      </w:pPr>
    </w:lvl>
    <w:lvl w:ilvl="6" w:tplc="0415000F" w:tentative="1">
      <w:start w:val="1"/>
      <w:numFmt w:val="decimal"/>
      <w:lvlText w:val="%7."/>
      <w:lvlJc w:val="left"/>
      <w:pPr>
        <w:ind w:left="5910" w:hanging="360"/>
      </w:pPr>
    </w:lvl>
    <w:lvl w:ilvl="7" w:tplc="04150019" w:tentative="1">
      <w:start w:val="1"/>
      <w:numFmt w:val="lowerLetter"/>
      <w:lvlText w:val="%8."/>
      <w:lvlJc w:val="left"/>
      <w:pPr>
        <w:ind w:left="6630" w:hanging="360"/>
      </w:pPr>
    </w:lvl>
    <w:lvl w:ilvl="8" w:tplc="0415001B" w:tentative="1">
      <w:start w:val="1"/>
      <w:numFmt w:val="lowerRoman"/>
      <w:lvlText w:val="%9."/>
      <w:lvlJc w:val="right"/>
      <w:pPr>
        <w:ind w:left="7350" w:hanging="180"/>
      </w:pPr>
    </w:lvl>
  </w:abstractNum>
  <w:num w:numId="1">
    <w:abstractNumId w:val="0"/>
  </w:num>
  <w:num w:numId="2">
    <w:abstractNumId w:val="1"/>
  </w:num>
  <w:num w:numId="3">
    <w:abstractNumId w:val="2"/>
  </w:num>
  <w:num w:numId="4">
    <w:abstractNumId w:val="5"/>
  </w:num>
  <w:num w:numId="5">
    <w:abstractNumId w:val="13"/>
  </w:num>
  <w:num w:numId="6">
    <w:abstractNumId w:val="4"/>
  </w:num>
  <w:num w:numId="7">
    <w:abstractNumId w:val="11"/>
  </w:num>
  <w:num w:numId="8">
    <w:abstractNumId w:val="8"/>
  </w:num>
  <w:num w:numId="9">
    <w:abstractNumId w:val="3"/>
  </w:num>
  <w:num w:numId="10">
    <w:abstractNumId w:val="6"/>
  </w:num>
  <w:num w:numId="11">
    <w:abstractNumId w:val="7"/>
  </w:num>
  <w:num w:numId="12">
    <w:abstractNumId w:val="12"/>
  </w:num>
  <w:num w:numId="13">
    <w:abstractNumId w:val="9"/>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19"/>
    <w:rsid w:val="000128CC"/>
    <w:rsid w:val="00027C2F"/>
    <w:rsid w:val="00034547"/>
    <w:rsid w:val="00036E47"/>
    <w:rsid w:val="00042725"/>
    <w:rsid w:val="000449BF"/>
    <w:rsid w:val="00061DDC"/>
    <w:rsid w:val="0006720A"/>
    <w:rsid w:val="000709DE"/>
    <w:rsid w:val="00081E13"/>
    <w:rsid w:val="00084333"/>
    <w:rsid w:val="000A0206"/>
    <w:rsid w:val="000A4625"/>
    <w:rsid w:val="000B15CA"/>
    <w:rsid w:val="000B15E3"/>
    <w:rsid w:val="000D1D76"/>
    <w:rsid w:val="000F0B0A"/>
    <w:rsid w:val="000F6999"/>
    <w:rsid w:val="00107E20"/>
    <w:rsid w:val="00123AA1"/>
    <w:rsid w:val="001448B9"/>
    <w:rsid w:val="001503DF"/>
    <w:rsid w:val="00157042"/>
    <w:rsid w:val="001B1EB6"/>
    <w:rsid w:val="001B32D8"/>
    <w:rsid w:val="001B5FF3"/>
    <w:rsid w:val="001D38B7"/>
    <w:rsid w:val="001E103A"/>
    <w:rsid w:val="001E3264"/>
    <w:rsid w:val="00224EA9"/>
    <w:rsid w:val="00230572"/>
    <w:rsid w:val="0023523B"/>
    <w:rsid w:val="00235478"/>
    <w:rsid w:val="00254BA8"/>
    <w:rsid w:val="002719BE"/>
    <w:rsid w:val="002927A0"/>
    <w:rsid w:val="00293B56"/>
    <w:rsid w:val="00294EA8"/>
    <w:rsid w:val="002A5076"/>
    <w:rsid w:val="002A5E9A"/>
    <w:rsid w:val="002B1C00"/>
    <w:rsid w:val="002B2DD0"/>
    <w:rsid w:val="002C36CB"/>
    <w:rsid w:val="002C64DC"/>
    <w:rsid w:val="002C6F2E"/>
    <w:rsid w:val="002D35EE"/>
    <w:rsid w:val="002E06E6"/>
    <w:rsid w:val="002E6F02"/>
    <w:rsid w:val="002F133A"/>
    <w:rsid w:val="002F4AA9"/>
    <w:rsid w:val="00306D91"/>
    <w:rsid w:val="00312D46"/>
    <w:rsid w:val="00321323"/>
    <w:rsid w:val="0034485E"/>
    <w:rsid w:val="00356395"/>
    <w:rsid w:val="0036351F"/>
    <w:rsid w:val="003636EE"/>
    <w:rsid w:val="00366317"/>
    <w:rsid w:val="00374100"/>
    <w:rsid w:val="00385A2C"/>
    <w:rsid w:val="003869A5"/>
    <w:rsid w:val="003962B1"/>
    <w:rsid w:val="003A625B"/>
    <w:rsid w:val="003B14B8"/>
    <w:rsid w:val="003E76B2"/>
    <w:rsid w:val="003F31E4"/>
    <w:rsid w:val="00430392"/>
    <w:rsid w:val="00461290"/>
    <w:rsid w:val="00466CAF"/>
    <w:rsid w:val="0047225A"/>
    <w:rsid w:val="004757C4"/>
    <w:rsid w:val="0049264D"/>
    <w:rsid w:val="004B02EB"/>
    <w:rsid w:val="004D4337"/>
    <w:rsid w:val="004D4A73"/>
    <w:rsid w:val="004F023C"/>
    <w:rsid w:val="004F41BB"/>
    <w:rsid w:val="004F7D48"/>
    <w:rsid w:val="005220D8"/>
    <w:rsid w:val="00522DA8"/>
    <w:rsid w:val="005249A3"/>
    <w:rsid w:val="00537B41"/>
    <w:rsid w:val="0055214D"/>
    <w:rsid w:val="00552583"/>
    <w:rsid w:val="005721EB"/>
    <w:rsid w:val="0057598C"/>
    <w:rsid w:val="00586874"/>
    <w:rsid w:val="00591BFA"/>
    <w:rsid w:val="0059420F"/>
    <w:rsid w:val="005A2DD4"/>
    <w:rsid w:val="005C3839"/>
    <w:rsid w:val="005D18B1"/>
    <w:rsid w:val="005E5B4C"/>
    <w:rsid w:val="005E6CEE"/>
    <w:rsid w:val="005F5AED"/>
    <w:rsid w:val="00602DBD"/>
    <w:rsid w:val="0062381C"/>
    <w:rsid w:val="00640F85"/>
    <w:rsid w:val="0064118F"/>
    <w:rsid w:val="00641A36"/>
    <w:rsid w:val="0065120C"/>
    <w:rsid w:val="00652272"/>
    <w:rsid w:val="00671CD3"/>
    <w:rsid w:val="00681E7D"/>
    <w:rsid w:val="006B20A9"/>
    <w:rsid w:val="006B2ABE"/>
    <w:rsid w:val="006C5C11"/>
    <w:rsid w:val="006C6A4A"/>
    <w:rsid w:val="006F0319"/>
    <w:rsid w:val="006F556E"/>
    <w:rsid w:val="00701D57"/>
    <w:rsid w:val="00703179"/>
    <w:rsid w:val="00706024"/>
    <w:rsid w:val="007062E4"/>
    <w:rsid w:val="0071650E"/>
    <w:rsid w:val="0072425D"/>
    <w:rsid w:val="007303DA"/>
    <w:rsid w:val="007414BD"/>
    <w:rsid w:val="00745CF8"/>
    <w:rsid w:val="00772C19"/>
    <w:rsid w:val="00790C42"/>
    <w:rsid w:val="00797B05"/>
    <w:rsid w:val="007A785F"/>
    <w:rsid w:val="007B1AC0"/>
    <w:rsid w:val="007C1E27"/>
    <w:rsid w:val="007E439F"/>
    <w:rsid w:val="00801F37"/>
    <w:rsid w:val="008170D5"/>
    <w:rsid w:val="008230EB"/>
    <w:rsid w:val="008468F2"/>
    <w:rsid w:val="00856E7D"/>
    <w:rsid w:val="00865667"/>
    <w:rsid w:val="0087192C"/>
    <w:rsid w:val="008A7F79"/>
    <w:rsid w:val="008B26EF"/>
    <w:rsid w:val="008E7A90"/>
    <w:rsid w:val="00930C59"/>
    <w:rsid w:val="00935EC2"/>
    <w:rsid w:val="0095432A"/>
    <w:rsid w:val="00956AA9"/>
    <w:rsid w:val="00956EB5"/>
    <w:rsid w:val="00975029"/>
    <w:rsid w:val="00977325"/>
    <w:rsid w:val="009919C6"/>
    <w:rsid w:val="009A2538"/>
    <w:rsid w:val="009A4413"/>
    <w:rsid w:val="009C3F33"/>
    <w:rsid w:val="009C552C"/>
    <w:rsid w:val="00A02CB2"/>
    <w:rsid w:val="00A37016"/>
    <w:rsid w:val="00A3777F"/>
    <w:rsid w:val="00A37EAE"/>
    <w:rsid w:val="00A461C6"/>
    <w:rsid w:val="00A61EF5"/>
    <w:rsid w:val="00A723D7"/>
    <w:rsid w:val="00A75A08"/>
    <w:rsid w:val="00A80250"/>
    <w:rsid w:val="00A85030"/>
    <w:rsid w:val="00A85FB7"/>
    <w:rsid w:val="00A864C1"/>
    <w:rsid w:val="00A95FB2"/>
    <w:rsid w:val="00AA2C2D"/>
    <w:rsid w:val="00AC540A"/>
    <w:rsid w:val="00AD3CC8"/>
    <w:rsid w:val="00AD77EB"/>
    <w:rsid w:val="00AE1BB8"/>
    <w:rsid w:val="00AE5751"/>
    <w:rsid w:val="00AF6A05"/>
    <w:rsid w:val="00B03B06"/>
    <w:rsid w:val="00B050C7"/>
    <w:rsid w:val="00B139C6"/>
    <w:rsid w:val="00B2472B"/>
    <w:rsid w:val="00B40E4C"/>
    <w:rsid w:val="00B418A4"/>
    <w:rsid w:val="00B4355B"/>
    <w:rsid w:val="00B662D5"/>
    <w:rsid w:val="00B94514"/>
    <w:rsid w:val="00B97862"/>
    <w:rsid w:val="00BB4B90"/>
    <w:rsid w:val="00BC0EFD"/>
    <w:rsid w:val="00BC2957"/>
    <w:rsid w:val="00BC40A2"/>
    <w:rsid w:val="00C07089"/>
    <w:rsid w:val="00C10881"/>
    <w:rsid w:val="00C10DBE"/>
    <w:rsid w:val="00C11EAE"/>
    <w:rsid w:val="00C23D1A"/>
    <w:rsid w:val="00C31A29"/>
    <w:rsid w:val="00C3726C"/>
    <w:rsid w:val="00C419D9"/>
    <w:rsid w:val="00C5209D"/>
    <w:rsid w:val="00C6310C"/>
    <w:rsid w:val="00C67DD0"/>
    <w:rsid w:val="00C71FB3"/>
    <w:rsid w:val="00C76E5B"/>
    <w:rsid w:val="00C8439A"/>
    <w:rsid w:val="00C906DB"/>
    <w:rsid w:val="00C9236D"/>
    <w:rsid w:val="00CB557A"/>
    <w:rsid w:val="00CD065B"/>
    <w:rsid w:val="00CD7EAF"/>
    <w:rsid w:val="00CE48C6"/>
    <w:rsid w:val="00D06A9D"/>
    <w:rsid w:val="00D1041D"/>
    <w:rsid w:val="00D15D1B"/>
    <w:rsid w:val="00D36D92"/>
    <w:rsid w:val="00D42929"/>
    <w:rsid w:val="00D56775"/>
    <w:rsid w:val="00D61DC5"/>
    <w:rsid w:val="00D82C7C"/>
    <w:rsid w:val="00D852E5"/>
    <w:rsid w:val="00D92F4B"/>
    <w:rsid w:val="00DA5E87"/>
    <w:rsid w:val="00DB360D"/>
    <w:rsid w:val="00DB781C"/>
    <w:rsid w:val="00DC074D"/>
    <w:rsid w:val="00DE3436"/>
    <w:rsid w:val="00DF32CC"/>
    <w:rsid w:val="00E024AB"/>
    <w:rsid w:val="00E04346"/>
    <w:rsid w:val="00E05180"/>
    <w:rsid w:val="00E06E05"/>
    <w:rsid w:val="00E41280"/>
    <w:rsid w:val="00E56443"/>
    <w:rsid w:val="00E57044"/>
    <w:rsid w:val="00E634BA"/>
    <w:rsid w:val="00E64606"/>
    <w:rsid w:val="00E7351A"/>
    <w:rsid w:val="00E74240"/>
    <w:rsid w:val="00E753D7"/>
    <w:rsid w:val="00E905FB"/>
    <w:rsid w:val="00EB2CF8"/>
    <w:rsid w:val="00EB4BCB"/>
    <w:rsid w:val="00EC649F"/>
    <w:rsid w:val="00EE4E27"/>
    <w:rsid w:val="00EF4F62"/>
    <w:rsid w:val="00F02F65"/>
    <w:rsid w:val="00F11DD7"/>
    <w:rsid w:val="00F13C42"/>
    <w:rsid w:val="00F15E74"/>
    <w:rsid w:val="00F176D4"/>
    <w:rsid w:val="00F456AA"/>
    <w:rsid w:val="00F55AEC"/>
    <w:rsid w:val="00F57197"/>
    <w:rsid w:val="00F61949"/>
    <w:rsid w:val="00F62B56"/>
    <w:rsid w:val="00F64B09"/>
    <w:rsid w:val="00F74BC9"/>
    <w:rsid w:val="00F83CAF"/>
    <w:rsid w:val="00F83E56"/>
    <w:rsid w:val="00F85416"/>
    <w:rsid w:val="00FB4B62"/>
    <w:rsid w:val="00FC46C7"/>
    <w:rsid w:val="00FD0391"/>
    <w:rsid w:val="00FE2FE6"/>
    <w:rsid w:val="00FF42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626A008-81E5-41B3-AC61-51EDCC99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6D9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772C19"/>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72C19"/>
  </w:style>
  <w:style w:type="paragraph" w:styleId="Stopka">
    <w:name w:val="footer"/>
    <w:basedOn w:val="Normalny"/>
    <w:link w:val="StopkaZnak"/>
    <w:uiPriority w:val="99"/>
    <w:semiHidden/>
    <w:unhideWhenUsed/>
    <w:rsid w:val="00772C1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72C19"/>
  </w:style>
  <w:style w:type="paragraph" w:styleId="Tekstdymka">
    <w:name w:val="Balloon Text"/>
    <w:basedOn w:val="Normalny"/>
    <w:link w:val="TekstdymkaZnak"/>
    <w:uiPriority w:val="99"/>
    <w:semiHidden/>
    <w:unhideWhenUsed/>
    <w:rsid w:val="00772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2C19"/>
    <w:rPr>
      <w:rFonts w:ascii="Tahoma" w:hAnsi="Tahoma" w:cs="Tahoma"/>
      <w:sz w:val="16"/>
      <w:szCs w:val="16"/>
    </w:rPr>
  </w:style>
  <w:style w:type="paragraph" w:styleId="Akapitzlist">
    <w:name w:val="List Paragraph"/>
    <w:basedOn w:val="Normalny"/>
    <w:qFormat/>
    <w:rsid w:val="00254BA8"/>
    <w:pPr>
      <w:suppressAutoHyphens/>
      <w:autoSpaceDE w:val="0"/>
      <w:spacing w:after="0" w:line="240" w:lineRule="auto"/>
      <w:ind w:left="708"/>
    </w:pPr>
    <w:rPr>
      <w:rFonts w:ascii="Times New Roman" w:eastAsia="Times New Roman" w:hAnsi="Times New Roman" w:cs="Times New Roman"/>
      <w:sz w:val="24"/>
      <w:szCs w:val="24"/>
      <w:lang w:eastAsia="ar-SA"/>
    </w:rPr>
  </w:style>
  <w:style w:type="paragraph" w:customStyle="1" w:styleId="Standard">
    <w:name w:val="Standard"/>
    <w:rsid w:val="00254BA8"/>
    <w:pPr>
      <w:widowControl w:val="0"/>
      <w:suppressAutoHyphens/>
      <w:autoSpaceDN w:val="0"/>
      <w:spacing w:after="0" w:line="240" w:lineRule="auto"/>
      <w:textAlignment w:val="baseline"/>
    </w:pPr>
    <w:rPr>
      <w:rFonts w:ascii="Times New Roman" w:eastAsia="Lucida Sans Unicode" w:hAnsi="Times New Roman" w:cs="Times New Roman"/>
      <w:kern w:val="3"/>
      <w:sz w:val="24"/>
      <w:szCs w:val="24"/>
      <w:lang w:eastAsia="zh-CN"/>
    </w:rPr>
  </w:style>
  <w:style w:type="paragraph" w:styleId="Tekstprzypisukocowego">
    <w:name w:val="endnote text"/>
    <w:basedOn w:val="Normalny"/>
    <w:link w:val="TekstprzypisukocowegoZnak"/>
    <w:uiPriority w:val="99"/>
    <w:semiHidden/>
    <w:unhideWhenUsed/>
    <w:rsid w:val="00F11D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11DD7"/>
    <w:rPr>
      <w:sz w:val="20"/>
      <w:szCs w:val="20"/>
    </w:rPr>
  </w:style>
  <w:style w:type="character" w:styleId="Odwoanieprzypisukocowego">
    <w:name w:val="endnote reference"/>
    <w:basedOn w:val="Domylnaczcionkaakapitu"/>
    <w:uiPriority w:val="99"/>
    <w:semiHidden/>
    <w:unhideWhenUsed/>
    <w:rsid w:val="00F11D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5F332-CBDB-4A14-A5FE-64DFC4B7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3</Pages>
  <Words>1033</Words>
  <Characters>6199</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ammer</dc:creator>
  <cp:lastModifiedBy>Aneta Król</cp:lastModifiedBy>
  <cp:revision>205</cp:revision>
  <cp:lastPrinted>2020-10-29T09:32:00Z</cp:lastPrinted>
  <dcterms:created xsi:type="dcterms:W3CDTF">2016-01-12T09:55:00Z</dcterms:created>
  <dcterms:modified xsi:type="dcterms:W3CDTF">2020-10-29T09:40:00Z</dcterms:modified>
</cp:coreProperties>
</file>