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C14" w:rsidRPr="00095C14" w:rsidRDefault="00095C14" w:rsidP="00095C14">
      <w:pPr>
        <w:keepNext/>
        <w:autoSpaceDE w:val="0"/>
        <w:autoSpaceDN w:val="0"/>
        <w:adjustRightInd w:val="0"/>
        <w:spacing w:before="120" w:after="120" w:line="240" w:lineRule="auto"/>
        <w:ind w:left="45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C1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 1 do zarządzenia nr 430/20</w:t>
      </w:r>
      <w:r w:rsidRPr="00095C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Prezydenta Miasta Zduńska Wola</w:t>
      </w:r>
      <w:r w:rsidRPr="00095C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19 listopada 2020 r.</w:t>
      </w:r>
    </w:p>
    <w:p w:rsidR="00095C14" w:rsidRPr="00095C14" w:rsidRDefault="00095C14" w:rsidP="00095C14">
      <w:pPr>
        <w:keepNext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C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ZGŁASZANIA OPINII I WNIOSKÓW</w:t>
      </w:r>
    </w:p>
    <w:p w:rsidR="00095C14" w:rsidRPr="00095C14" w:rsidRDefault="00095C14" w:rsidP="00095C14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5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konsultacji społecznych w sprawie projektu </w:t>
      </w:r>
      <w:r w:rsidRPr="00095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uchwały w sprawie Statutu Wspólnoty Lokalnej Osiedla Nowe Miasto</w:t>
      </w:r>
      <w:r w:rsidRPr="00095C1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095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w Zduńskiej Woli.</w:t>
      </w:r>
    </w:p>
    <w:p w:rsidR="00095C14" w:rsidRPr="00095C14" w:rsidRDefault="00095C14" w:rsidP="00095C14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5C1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Termin zgłaszania opinii i wniosków do projektu zmiany Statutu rozpoczyna się dnia 27 listopada 2020 r. i trwa do dnia 4 grudnia 2020 r.</w:t>
      </w:r>
    </w:p>
    <w:p w:rsidR="00095C14" w:rsidRPr="00095C14" w:rsidRDefault="00095C14" w:rsidP="00095C14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5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Imię i nazwisko osoby zgłaszającej opinię i/lub wniosek </w:t>
      </w:r>
    </w:p>
    <w:p w:rsidR="00095C14" w:rsidRPr="00095C14" w:rsidRDefault="00095C14" w:rsidP="00095C14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5C1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095C1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</w:r>
      <w:r w:rsidRPr="00095C1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</w:r>
      <w:r w:rsidRPr="00095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Opinia i/lub wniosek:</w:t>
      </w:r>
    </w:p>
    <w:p w:rsidR="00095C14" w:rsidRPr="00095C14" w:rsidRDefault="00095C14" w:rsidP="00095C14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5C1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095C1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095C1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095C1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095C1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095C1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095C1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095C1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</w:t>
      </w:r>
      <w:r w:rsidRPr="00095C1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095C1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5"/>
        <w:gridCol w:w="4725"/>
      </w:tblGrid>
      <w:tr w:rsidR="00095C14" w:rsidRPr="00095C14">
        <w:tc>
          <w:tcPr>
            <w:tcW w:w="5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C14" w:rsidRPr="00095C14" w:rsidRDefault="00095C14" w:rsidP="00095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br/>
              <w:t>.....................................</w:t>
            </w:r>
            <w:r w:rsidRPr="0009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br/>
              <w:t>Miejscowość, data</w:t>
            </w:r>
          </w:p>
        </w:tc>
        <w:tc>
          <w:tcPr>
            <w:tcW w:w="4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C14" w:rsidRPr="00095C14" w:rsidRDefault="00095C14" w:rsidP="00095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br/>
              <w:t>...........................................</w:t>
            </w:r>
            <w:r w:rsidRPr="0009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br/>
              <w:t>Czytelny podpis</w:t>
            </w:r>
          </w:p>
        </w:tc>
      </w:tr>
    </w:tbl>
    <w:p w:rsidR="00095C14" w:rsidRPr="00095C14" w:rsidRDefault="00095C14" w:rsidP="00095C14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5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Klauzula informacyjna dotycząca przetwarzania danych osobowych, dla których administratorem danych jest Prezydent Miasta Zduńska Wola</w:t>
      </w:r>
    </w:p>
    <w:p w:rsidR="00095C14" w:rsidRPr="00095C14" w:rsidRDefault="00095C14" w:rsidP="00095C14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5C1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Zgodnie z art. 13 ust. 1 i 2 ogólnego rozporządzenia o ochronie danych osobowych z dnia 27 kwietnia 2016 r. (rozporządzenie Parlamentu Europejskiego i Rady UE 2016/679 w sprawie ochrony osób fizycznych w związku z przetwarzaniem danych i w sprawie swobodnego przepływu takich danych oraz uchylenia dyrektywy 95/46/WE) uprzejmie informujemy, że:</w:t>
      </w:r>
    </w:p>
    <w:p w:rsidR="00095C14" w:rsidRPr="00095C14" w:rsidRDefault="00095C14" w:rsidP="00095C14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5C1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1. Administratorem danych osobowych jest Prezydent Miasta Zduńska Wola z siedzibą w Zduńskiej Woli przy ul. Stefana Złotnickiego 12, nr tel.: 43 825 02 00, nr fax: 43 825 02 02, adres e-mail: urząd_miasta@zdunskawola.pl.</w:t>
      </w:r>
    </w:p>
    <w:p w:rsidR="00095C14" w:rsidRPr="00095C14" w:rsidRDefault="00095C14" w:rsidP="00095C14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5C1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2. Administrator wyznaczył inspektora ochrony danych, z którym może się Pani/Pan skontaktować poprzez adres e-mail: iod@zdunskawola.pl bądź telefonicznie – nr tel.: 43 825 02 82.</w:t>
      </w:r>
    </w:p>
    <w:p w:rsidR="00095C14" w:rsidRPr="00095C14" w:rsidRDefault="00095C14" w:rsidP="00095C14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5C1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 inspektorem ochrony danych można się kontaktować we wszystkich sprawach dotyczących przetwarzania danych osobowych przez Urząd Miasta Zduńska Wola oraz korzystania z praw związanych z przetwarzaniem danych.</w:t>
      </w:r>
    </w:p>
    <w:p w:rsidR="00095C14" w:rsidRPr="00095C14" w:rsidRDefault="00095C14" w:rsidP="00095C14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5C1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3. Podanie danych osobowych jest warunkiem koniecznym do realizacji sprawy w Urzędzie Miasta Zduńska Wola. Ogólną podstawę do przetwarzania danych stanowi art. 6 ust. 1 lit. c ogólnego rozporządzenia, w związku z art. 30 ust. 1 i art. 35 ust. 1 ustawy z dnia 8 marca 1990 r. o samorządzie </w:t>
      </w:r>
      <w:r w:rsidRPr="00095C1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lastRenderedPageBreak/>
        <w:t>gminnym, zarządzeniem nr 430/20 Prezydenta Miasta Zduńska Wola z dnia 19 listopada 2020 r. w sprawie konsultacji społecznych dotyczących projektu uchwały w sprawie Statutu Wspólnoty Lokalnej Osiedla Nowe Miasto w Zduńskiej Woli.</w:t>
      </w:r>
    </w:p>
    <w:p w:rsidR="00095C14" w:rsidRPr="00095C14" w:rsidRDefault="00095C14" w:rsidP="00095C14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5C1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Szczegółowe cele przetwarzania danych zostały wskazane w następujących przepisach prawa: </w:t>
      </w:r>
      <w:r w:rsidRPr="00095C1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„Zasady i tryb przeprowadzania konsultacji społecznych”, będące załącznikiem do uchwały nr V/35/11 Rady Miasta Zduńska Wola z dnia 27 stycznia 2011 r. w sprawie określenia zasad i trybu przeprowadzania konsultacji społecznych (Dz. Urz. Woj. Łódzkiego Nr 70, poz. 617 i 618).</w:t>
      </w:r>
    </w:p>
    <w:p w:rsidR="00095C14" w:rsidRPr="00095C14" w:rsidRDefault="00095C14" w:rsidP="00095C14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5C1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Pani/Pana dane osobowe będą przetwarzane w celu przeprowadzania konsultacji społecznych oraz wyrażania opinii i wniosków na temat projektu Statutu Wspólnoty.</w:t>
      </w:r>
    </w:p>
    <w:p w:rsidR="00095C14" w:rsidRPr="00095C14" w:rsidRDefault="00095C14" w:rsidP="00095C14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5C1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4. Dane osobowe mogą być udostępniane innym podmiotom uprawnionym do ich otrzymania </w:t>
      </w:r>
      <w:r w:rsidRPr="00095C1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 xml:space="preserve">na podstawie obowiązujących przepisów prawa tj. organom administracji publicznej lub podmiotom działającym na zlecenie organów administracji publicznej w zakresie obowiązujących przepisów lub innym podmiotom przetwarzającym dane na podstawie umów powierzenia, a ponadto odbiorcom danych w rozumieniu przepisów o ochronie danych osobowych, tj. podmiotom świadczącym usługi pocztowe, usługi informatyczne i inne. Dane osobowe nie będą przekazywane do państw trzecich, </w:t>
      </w:r>
      <w:r w:rsidRPr="00095C1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na podstawie szczególnych regulacji prawnych, w tym umów międzynarodowych.</w:t>
      </w:r>
    </w:p>
    <w:p w:rsidR="00095C14" w:rsidRPr="00095C14" w:rsidRDefault="00095C14" w:rsidP="00095C14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5C1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5. Dane osobowe będą przetwarzane, w tym przechowywane zgodnie z przepisami ustawy z dnia 14 lipca 1983 r. o narodowym zasobie archiwalnym i archiwach (Dz. U. z 2020 r., poz. 164 ze zm.), tj. bezterminowo. W przypadku przetwarzania danych na podstawie wyrażonej zgody, przez okres niezbędny do realizacji wskazanego celu bądź do cofnięcia zgody na przetwarzanie danych osobowych w dowolnym momencie bez wpływu na zgodność z prawem przetwarzania, którego dokonano na podstawie zgody przed jej cofnięciem.</w:t>
      </w:r>
    </w:p>
    <w:p w:rsidR="00095C14" w:rsidRPr="00095C14" w:rsidRDefault="00095C14" w:rsidP="00095C14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5C1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6. W związku z przetwarzaniem danych osobowych, na podstawie przepisów prawa, posiada Pani/Pan prawo do:</w:t>
      </w:r>
    </w:p>
    <w:p w:rsidR="00095C14" w:rsidRPr="00095C14" w:rsidRDefault="00095C14" w:rsidP="00095C14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5C1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a) dostępu do treści swoich danych, na podstawie art. 15 ogólnego rozporządzenia;</w:t>
      </w:r>
    </w:p>
    <w:p w:rsidR="00095C14" w:rsidRPr="00095C14" w:rsidRDefault="00095C14" w:rsidP="00095C14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5C1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b) sprostowania danych, na podstawie art. 16 ogólnego rozporządzenia;</w:t>
      </w:r>
    </w:p>
    <w:p w:rsidR="00095C14" w:rsidRPr="00095C14" w:rsidRDefault="00095C14" w:rsidP="00095C14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5C1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c) ograniczenia przetwarzania na podstawie art. 18 ogólnego rozporządzenia.</w:t>
      </w:r>
    </w:p>
    <w:p w:rsidR="00095C14" w:rsidRPr="00095C14" w:rsidRDefault="00095C14" w:rsidP="00095C14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5C1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Ponadto, w przypadku przetwarzania danych na podstawie wyrażonej zgody, posiada Pani/Pan także prawo do:</w:t>
      </w:r>
    </w:p>
    <w:p w:rsidR="00095C14" w:rsidRPr="00095C14" w:rsidRDefault="00095C14" w:rsidP="00095C14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5C1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a) usunięcia danych, na podstawie art. 17 ogólnego rozporządzenia;</w:t>
      </w:r>
    </w:p>
    <w:p w:rsidR="00095C14" w:rsidRPr="00095C14" w:rsidRDefault="00095C14" w:rsidP="00095C14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5C1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b) wniesienia sprzeciwu, na podstawie art. 21 ogólnego rozporządzenia.</w:t>
      </w:r>
    </w:p>
    <w:p w:rsidR="00095C14" w:rsidRPr="00095C14" w:rsidRDefault="00095C14" w:rsidP="00095C14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5C1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7. W przypadku, w którym przetwarzanie danych odbywa się na podstawie wyrażonej zgody, przysługuje Pani/Panu prawo do jej cofnięcia, w dowolnym momencie, w formie, w jakiej została ona wyrażona. Wycofanie zgody nie wpływa na zgodność z prawem przetwarzania, którego dokonano na podstawie zgody przed jej wycofaniem.</w:t>
      </w:r>
    </w:p>
    <w:p w:rsidR="00095C14" w:rsidRPr="00095C14" w:rsidRDefault="00095C14" w:rsidP="00095C14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5C1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8. Ma Pani/Pan prawo wniesienia skargi do organu nadzorczego – Prezesa Urzędu Ochrony Danych Osobowych, gdy uzna Pani/Pan, iż przetwarzanie danych osobowych narusza przepisy o ochronie danych osobowych.</w:t>
      </w:r>
    </w:p>
    <w:p w:rsidR="00095C14" w:rsidRPr="00095C14" w:rsidRDefault="00095C14" w:rsidP="00095C14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5C1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9. Gdy podanie danych osobowych wynika z przepisów prawa, jest Pani/Pan zobowiązana(y) do ich podania. Konsekwencją niepodania danych osobowych będzie niemożność uczestniczenia w konsultacjach społecznych.</w:t>
      </w:r>
    </w:p>
    <w:p w:rsidR="00095C14" w:rsidRPr="00095C14" w:rsidRDefault="00095C14" w:rsidP="00095C14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5C1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10. Dane nie będą przetwarzane w sposób zautomatyzowany, w tym również w formie profilowania.</w:t>
      </w:r>
    </w:p>
    <w:p w:rsidR="002A2756" w:rsidRDefault="002A2756">
      <w:bookmarkStart w:id="0" w:name="_GoBack"/>
      <w:bookmarkEnd w:id="0"/>
    </w:p>
    <w:sectPr w:rsidR="002A2756" w:rsidSect="0068587E">
      <w:endnotePr>
        <w:numFmt w:val="decimal"/>
      </w:endnotePr>
      <w:pgSz w:w="11906" w:h="16838"/>
      <w:pgMar w:top="1701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14"/>
    <w:rsid w:val="00095C14"/>
    <w:rsid w:val="002A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2F06D-6498-455E-8423-DE586CAE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6000</Characters>
  <Application>Microsoft Office Word</Application>
  <DocSecurity>0</DocSecurity>
  <Lines>50</Lines>
  <Paragraphs>13</Paragraphs>
  <ScaleCrop>false</ScaleCrop>
  <Company/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2020-11-19T10:22:00Z</dcterms:created>
  <dcterms:modified xsi:type="dcterms:W3CDTF">2020-11-19T10:23:00Z</dcterms:modified>
</cp:coreProperties>
</file>