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427" w:type="dxa"/>
        <w:tblLook w:val="04A0" w:firstRow="1" w:lastRow="0" w:firstColumn="1" w:lastColumn="0" w:noHBand="0" w:noVBand="1"/>
      </w:tblPr>
      <w:tblGrid>
        <w:gridCol w:w="6237"/>
        <w:gridCol w:w="4198"/>
      </w:tblGrid>
      <w:tr w:rsidR="00E37F70" w:rsidRPr="009F4795" w14:paraId="6E8B314F" w14:textId="77777777" w:rsidTr="00077171">
        <w:trPr>
          <w:trHeight w:val="720"/>
        </w:trPr>
        <w:tc>
          <w:tcPr>
            <w:tcW w:w="1042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077171">
        <w:trPr>
          <w:trHeight w:val="282"/>
        </w:trPr>
        <w:tc>
          <w:tcPr>
            <w:tcW w:w="1042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077171">
        <w:trPr>
          <w:trHeight w:val="282"/>
        </w:trPr>
        <w:tc>
          <w:tcPr>
            <w:tcW w:w="1042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077171">
        <w:trPr>
          <w:trHeight w:val="282"/>
        </w:trPr>
        <w:tc>
          <w:tcPr>
            <w:tcW w:w="1042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077171">
        <w:trPr>
          <w:trHeight w:val="282"/>
        </w:trPr>
        <w:tc>
          <w:tcPr>
            <w:tcW w:w="1042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077171">
        <w:trPr>
          <w:trHeight w:val="907"/>
        </w:trPr>
        <w:tc>
          <w:tcPr>
            <w:tcW w:w="10427" w:type="dxa"/>
            <w:gridSpan w:val="2"/>
          </w:tcPr>
          <w:tbl>
            <w:tblPr>
              <w:tblW w:w="9413" w:type="dxa"/>
              <w:tblLook w:val="04A0" w:firstRow="1" w:lastRow="0" w:firstColumn="1" w:lastColumn="0" w:noHBand="0" w:noVBand="1"/>
            </w:tblPr>
            <w:tblGrid>
              <w:gridCol w:w="9421"/>
            </w:tblGrid>
            <w:tr w:rsidR="00CF5C2B" w:rsidRPr="00BD0A25" w14:paraId="211921EC" w14:textId="77777777" w:rsidTr="00077171">
              <w:trPr>
                <w:trHeight w:val="639"/>
              </w:trPr>
              <w:tc>
                <w:tcPr>
                  <w:tcW w:w="9413" w:type="dxa"/>
                </w:tcPr>
                <w:tbl>
                  <w:tblPr>
                    <w:tblW w:w="9205" w:type="dxa"/>
                    <w:tblLook w:val="04A0" w:firstRow="1" w:lastRow="0" w:firstColumn="1" w:lastColumn="0" w:noHBand="0" w:noVBand="1"/>
                  </w:tblPr>
                  <w:tblGrid>
                    <w:gridCol w:w="9205"/>
                  </w:tblGrid>
                  <w:tr w:rsidR="00CF5C2B" w:rsidRPr="00CC6D28" w14:paraId="124D32EB" w14:textId="77777777" w:rsidTr="00077171">
                    <w:trPr>
                      <w:trHeight w:val="312"/>
                    </w:trPr>
                    <w:tc>
                      <w:tcPr>
                        <w:tcW w:w="9205" w:type="dxa"/>
                      </w:tcPr>
                      <w:p w14:paraId="3241685B" w14:textId="77B95550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6A6F87" w:rsidRPr="006A6F87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Dostawa fabrycznie nowego sprzętu komputerowego oraz akcesoriów komputerowych dla Urzędu Miasta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077171">
                    <w:trPr>
                      <w:trHeight w:val="327"/>
                    </w:trPr>
                    <w:tc>
                      <w:tcPr>
                        <w:tcW w:w="9205" w:type="dxa"/>
                      </w:tcPr>
                      <w:p w14:paraId="36A71C44" w14:textId="6FAD6FD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6A6F87" w:rsidRPr="006A6F87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OA.I.271.54.2020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077171">
              <w:trPr>
                <w:trHeight w:val="282"/>
              </w:trPr>
              <w:tc>
                <w:tcPr>
                  <w:tcW w:w="9413" w:type="dxa"/>
                </w:tcPr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077171">
        <w:trPr>
          <w:trHeight w:val="2291"/>
        </w:trPr>
        <w:tc>
          <w:tcPr>
            <w:tcW w:w="10427" w:type="dxa"/>
            <w:gridSpan w:val="2"/>
          </w:tcPr>
          <w:tbl>
            <w:tblPr>
              <w:tblW w:w="10219" w:type="dxa"/>
              <w:tblLook w:val="04A0" w:firstRow="1" w:lastRow="0" w:firstColumn="1" w:lastColumn="0" w:noHBand="0" w:noVBand="1"/>
            </w:tblPr>
            <w:tblGrid>
              <w:gridCol w:w="10219"/>
            </w:tblGrid>
            <w:tr w:rsidR="006B1BE7" w:rsidRPr="00562ABE" w14:paraId="6364A95D" w14:textId="77777777" w:rsidTr="00077171">
              <w:trPr>
                <w:trHeight w:val="238"/>
              </w:trPr>
              <w:tc>
                <w:tcPr>
                  <w:tcW w:w="10219" w:type="dxa"/>
                </w:tcPr>
                <w:p w14:paraId="67A5EC3C" w14:textId="77777777" w:rsidR="006B1BE7" w:rsidRPr="00562ABE" w:rsidRDefault="006B1BE7" w:rsidP="006B1BE7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866CD">
                    <w:rPr>
                      <w:rFonts w:asciiTheme="majorHAnsi" w:hAnsiTheme="majorHAnsi" w:cs="Segoe UI"/>
                      <w:sz w:val="20"/>
                    </w:rPr>
                    <w:t>Integralną część niniejszej SIWZ stanowią:</w:t>
                  </w:r>
                </w:p>
              </w:tc>
            </w:tr>
            <w:tr w:rsidR="006B1BE7" w:rsidRPr="00562ABE" w14:paraId="52007793" w14:textId="77777777" w:rsidTr="00077171">
              <w:trPr>
                <w:trHeight w:val="2053"/>
              </w:trPr>
              <w:tc>
                <w:tcPr>
                  <w:tcW w:w="10219" w:type="dxa"/>
                </w:tcPr>
                <w:tbl>
                  <w:tblPr>
                    <w:tblW w:w="9204" w:type="dxa"/>
                    <w:tblLook w:val="04A0" w:firstRow="1" w:lastRow="0" w:firstColumn="1" w:lastColumn="0" w:noHBand="0" w:noVBand="1"/>
                  </w:tblPr>
                  <w:tblGrid>
                    <w:gridCol w:w="5553"/>
                    <w:gridCol w:w="3651"/>
                  </w:tblGrid>
                  <w:tr w:rsidR="006B1BE7" w:rsidRPr="009866CD" w14:paraId="6A475095" w14:textId="77777777" w:rsidTr="00077171">
                    <w:trPr>
                      <w:trHeight w:val="191"/>
                    </w:trPr>
                    <w:tc>
                      <w:tcPr>
                        <w:tcW w:w="5553" w:type="dxa"/>
                      </w:tcPr>
                      <w:p w14:paraId="27C24062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19"/>
                          </w:numPr>
                          <w:spacing w:after="40"/>
                          <w:ind w:left="318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Formularz ofertowy</w:t>
                        </w:r>
                      </w:p>
                    </w:tc>
                    <w:tc>
                      <w:tcPr>
                        <w:tcW w:w="3651" w:type="dxa"/>
                        <w:vAlign w:val="center"/>
                      </w:tcPr>
                      <w:p w14:paraId="622CC325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spacing w:after="40"/>
                          <w:ind w:left="317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Załącznik nr 1</w:t>
                        </w:r>
                      </w:p>
                    </w:tc>
                  </w:tr>
                  <w:tr w:rsidR="006B1BE7" w:rsidRPr="009866CD" w14:paraId="1DCA8FF5" w14:textId="77777777" w:rsidTr="00077171">
                    <w:trPr>
                      <w:trHeight w:val="282"/>
                    </w:trPr>
                    <w:tc>
                      <w:tcPr>
                        <w:tcW w:w="5553" w:type="dxa"/>
                      </w:tcPr>
                      <w:p w14:paraId="4CEB64C8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19"/>
                          </w:numPr>
                          <w:spacing w:after="40"/>
                          <w:ind w:left="284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Oświadczenie</w:t>
                        </w:r>
                      </w:p>
                    </w:tc>
                    <w:tc>
                      <w:tcPr>
                        <w:tcW w:w="3651" w:type="dxa"/>
                        <w:vAlign w:val="center"/>
                      </w:tcPr>
                      <w:p w14:paraId="7D8621C5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spacing w:after="40"/>
                          <w:ind w:left="317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Załącznik nr 2</w:t>
                        </w:r>
                      </w:p>
                    </w:tc>
                  </w:tr>
                  <w:tr w:rsidR="006B1BE7" w:rsidRPr="009866CD" w14:paraId="58683F2D" w14:textId="77777777" w:rsidTr="00077171">
                    <w:trPr>
                      <w:trHeight w:val="297"/>
                    </w:trPr>
                    <w:tc>
                      <w:tcPr>
                        <w:tcW w:w="5553" w:type="dxa"/>
                      </w:tcPr>
                      <w:p w14:paraId="7F017A8C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19"/>
                          </w:numPr>
                          <w:spacing w:after="40"/>
                          <w:ind w:left="284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Oświadczenie – Grupa kapitałowa</w:t>
                        </w:r>
                      </w:p>
                    </w:tc>
                    <w:tc>
                      <w:tcPr>
                        <w:tcW w:w="3651" w:type="dxa"/>
                        <w:vAlign w:val="center"/>
                      </w:tcPr>
                      <w:p w14:paraId="76C7572D" w14:textId="77777777" w:rsidR="006B1BE7" w:rsidRPr="009866CD" w:rsidRDefault="006B1BE7" w:rsidP="006B1BE7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spacing w:after="40"/>
                          <w:ind w:left="317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Załącznik nr 3</w:t>
                        </w:r>
                      </w:p>
                    </w:tc>
                  </w:tr>
                  <w:tr w:rsidR="006B1BE7" w:rsidRPr="009866CD" w14:paraId="5CBD58E8" w14:textId="77777777" w:rsidTr="00077171">
                    <w:trPr>
                      <w:trHeight w:val="1175"/>
                    </w:trPr>
                    <w:tc>
                      <w:tcPr>
                        <w:tcW w:w="5553" w:type="dxa"/>
                      </w:tcPr>
                      <w:p w14:paraId="5FD15420" w14:textId="191F8635" w:rsidR="006B1BE7" w:rsidRPr="006A6F87" w:rsidRDefault="006B1BE7" w:rsidP="006A6F87">
                        <w:pPr>
                          <w:pStyle w:val="Tekstpodstawowy"/>
                          <w:numPr>
                            <w:ilvl w:val="0"/>
                            <w:numId w:val="19"/>
                          </w:numPr>
                          <w:spacing w:after="40"/>
                          <w:ind w:left="284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Wzór umowy</w:t>
                        </w:r>
                      </w:p>
                    </w:tc>
                    <w:tc>
                      <w:tcPr>
                        <w:tcW w:w="3651" w:type="dxa"/>
                        <w:vAlign w:val="center"/>
                      </w:tcPr>
                      <w:p w14:paraId="139881EF" w14:textId="058FAF33" w:rsidR="006B1BE7" w:rsidRPr="006A6F87" w:rsidRDefault="006B1BE7" w:rsidP="006A6F87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spacing w:after="40"/>
                          <w:ind w:left="317" w:hanging="284"/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</w:pPr>
                        <w:r w:rsidRPr="009866CD">
                          <w:rPr>
                            <w:rFonts w:asciiTheme="majorHAnsi" w:hAnsiTheme="majorHAnsi" w:cs="Segoe UI"/>
                            <w:b w:val="0"/>
                            <w:sz w:val="20"/>
                          </w:rPr>
                          <w:t>Załącznik nr 4</w:t>
                        </w:r>
                      </w:p>
                    </w:tc>
                  </w:tr>
                </w:tbl>
                <w:p w14:paraId="6708A720" w14:textId="77777777" w:rsidR="006B1BE7" w:rsidRPr="00562ABE" w:rsidRDefault="006B1BE7" w:rsidP="006B1BE7">
                  <w:pPr>
                    <w:pStyle w:val="Tekstpodstawowy"/>
                    <w:spacing w:after="40"/>
                    <w:ind w:left="284"/>
                    <w:rPr>
                      <w:rFonts w:asciiTheme="majorHAnsi" w:hAnsiTheme="majorHAnsi" w:cstheme="majorHAnsi"/>
                      <w:b w:val="0"/>
                      <w:sz w:val="20"/>
                    </w:rPr>
                  </w:pPr>
                </w:p>
              </w:tc>
            </w:tr>
          </w:tbl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077171">
        <w:trPr>
          <w:trHeight w:val="282"/>
        </w:trPr>
        <w:tc>
          <w:tcPr>
            <w:tcW w:w="1042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077171">
        <w:trPr>
          <w:trHeight w:val="282"/>
        </w:trPr>
        <w:tc>
          <w:tcPr>
            <w:tcW w:w="1042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562ABE" w14:paraId="51476276" w14:textId="77777777" w:rsidTr="00077171">
        <w:trPr>
          <w:trHeight w:val="282"/>
        </w:trPr>
        <w:tc>
          <w:tcPr>
            <w:tcW w:w="5996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4431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077171">
        <w:trPr>
          <w:trHeight w:val="282"/>
        </w:trPr>
        <w:tc>
          <w:tcPr>
            <w:tcW w:w="5996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077171">
        <w:trPr>
          <w:trHeight w:val="282"/>
        </w:trPr>
        <w:tc>
          <w:tcPr>
            <w:tcW w:w="5996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077171">
        <w:trPr>
          <w:trHeight w:val="278"/>
        </w:trPr>
        <w:tc>
          <w:tcPr>
            <w:tcW w:w="5996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077171">
        <w:trPr>
          <w:trHeight w:val="282"/>
        </w:trPr>
        <w:tc>
          <w:tcPr>
            <w:tcW w:w="5996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077171">
        <w:trPr>
          <w:trHeight w:val="270"/>
        </w:trPr>
        <w:tc>
          <w:tcPr>
            <w:tcW w:w="5996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077171">
        <w:trPr>
          <w:trHeight w:val="270"/>
        </w:trPr>
        <w:tc>
          <w:tcPr>
            <w:tcW w:w="5996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077171">
        <w:trPr>
          <w:trHeight w:val="270"/>
        </w:trPr>
        <w:tc>
          <w:tcPr>
            <w:tcW w:w="5996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077171">
        <w:trPr>
          <w:trHeight w:val="282"/>
        </w:trPr>
        <w:tc>
          <w:tcPr>
            <w:tcW w:w="5996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077171">
        <w:trPr>
          <w:trHeight w:val="267"/>
        </w:trPr>
        <w:tc>
          <w:tcPr>
            <w:tcW w:w="5996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431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077171">
        <w:trPr>
          <w:trHeight w:val="773"/>
        </w:trPr>
        <w:tc>
          <w:tcPr>
            <w:tcW w:w="1042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077171">
        <w:trPr>
          <w:trHeight w:val="1696"/>
        </w:trPr>
        <w:tc>
          <w:tcPr>
            <w:tcW w:w="1042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405F7301" w:rsidR="008C6170" w:rsidRPr="00E65B89" w:rsidRDefault="006D5EEE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6D5EEE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61B24DC0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ul. </w:t>
      </w:r>
      <w:r w:rsidR="0089023F">
        <w:rPr>
          <w:rFonts w:asciiTheme="majorHAnsi" w:hAnsiTheme="majorHAnsi" w:cstheme="majorHAnsi"/>
          <w:sz w:val="20"/>
          <w:szCs w:val="20"/>
        </w:rPr>
        <w:t xml:space="preserve">Stefana </w:t>
      </w:r>
      <w:r w:rsidRPr="00E65B89">
        <w:rPr>
          <w:rFonts w:asciiTheme="majorHAnsi" w:hAnsiTheme="majorHAnsi" w:cstheme="majorHAnsi"/>
          <w:sz w:val="20"/>
          <w:szCs w:val="20"/>
        </w:rPr>
        <w:t>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3C5EC435" w14:textId="45CE0EC6" w:rsidR="0075539D" w:rsidRPr="0075539D" w:rsidRDefault="001F2F68" w:rsidP="00E11299">
      <w:pPr>
        <w:pStyle w:val="Akapitzlist"/>
        <w:numPr>
          <w:ilvl w:val="0"/>
          <w:numId w:val="36"/>
        </w:numPr>
        <w:rPr>
          <w:rFonts w:asciiTheme="majorHAnsi" w:hAnsiTheme="majorHAnsi" w:cstheme="majorHAnsi"/>
          <w:sz w:val="20"/>
          <w:szCs w:val="20"/>
        </w:rPr>
      </w:pPr>
      <w:bookmarkStart w:id="0" w:name="_Hlk57236288"/>
      <w:r w:rsidRPr="0075539D">
        <w:rPr>
          <w:rFonts w:asciiTheme="majorHAnsi" w:hAnsiTheme="majorHAnsi" w:cstheme="majorHAnsi"/>
          <w:sz w:val="20"/>
          <w:szCs w:val="20"/>
        </w:rPr>
        <w:t>Przedmiotem zamówienia jest</w:t>
      </w:r>
      <w:bookmarkEnd w:id="0"/>
      <w:r w:rsidR="0075539D" w:rsidRPr="0075539D">
        <w:rPr>
          <w:rFonts w:asciiTheme="majorHAnsi" w:hAnsiTheme="majorHAnsi" w:cstheme="majorHAnsi"/>
          <w:sz w:val="20"/>
          <w:szCs w:val="20"/>
        </w:rPr>
        <w:t xml:space="preserve"> dostawa fabrycznie nowego sprzętu komputerowego oraz akcesoriów komputerowych dla Urzędu Miasta  w podziale na części: </w:t>
      </w:r>
    </w:p>
    <w:p w14:paraId="1A99FD5F" w14:textId="0F3EEE63" w:rsidR="0075539D" w:rsidRPr="0075539D" w:rsidRDefault="0075539D" w:rsidP="00E11299">
      <w:pPr>
        <w:pStyle w:val="Akapitzlist"/>
        <w:numPr>
          <w:ilvl w:val="0"/>
          <w:numId w:val="47"/>
        </w:numPr>
        <w:rPr>
          <w:rFonts w:asciiTheme="majorHAnsi" w:hAnsiTheme="majorHAnsi" w:cstheme="majorHAnsi"/>
          <w:sz w:val="20"/>
          <w:szCs w:val="20"/>
        </w:rPr>
      </w:pPr>
      <w:r w:rsidRPr="0075539D">
        <w:rPr>
          <w:rFonts w:asciiTheme="majorHAnsi" w:hAnsiTheme="majorHAnsi" w:cstheme="majorHAnsi"/>
          <w:sz w:val="20"/>
          <w:szCs w:val="20"/>
        </w:rPr>
        <w:t>Dostawa fabrycznie nowego sprzętu komputerowego oraz akcesoriów komputerowych dla Urzędu Miasta – Część 1</w:t>
      </w:r>
    </w:p>
    <w:p w14:paraId="2099F05E" w14:textId="7850FD2C" w:rsidR="0075539D" w:rsidRPr="0075539D" w:rsidRDefault="0075539D" w:rsidP="00E11299">
      <w:pPr>
        <w:pStyle w:val="Akapitzlist"/>
        <w:numPr>
          <w:ilvl w:val="0"/>
          <w:numId w:val="47"/>
        </w:numPr>
        <w:rPr>
          <w:rFonts w:asciiTheme="majorHAnsi" w:hAnsiTheme="majorHAnsi" w:cstheme="majorHAnsi"/>
          <w:sz w:val="20"/>
          <w:szCs w:val="20"/>
        </w:rPr>
      </w:pPr>
      <w:r w:rsidRPr="0075539D">
        <w:rPr>
          <w:rFonts w:asciiTheme="majorHAnsi" w:hAnsiTheme="majorHAnsi" w:cstheme="majorHAnsi"/>
          <w:sz w:val="20"/>
          <w:szCs w:val="20"/>
        </w:rPr>
        <w:t>Dostawa fabrycznie now</w:t>
      </w:r>
      <w:r w:rsidR="00157CD6">
        <w:rPr>
          <w:rFonts w:asciiTheme="majorHAnsi" w:hAnsiTheme="majorHAnsi" w:cstheme="majorHAnsi"/>
          <w:sz w:val="20"/>
          <w:szCs w:val="20"/>
        </w:rPr>
        <w:t xml:space="preserve">ych laptopów </w:t>
      </w:r>
      <w:r w:rsidRPr="0075539D">
        <w:rPr>
          <w:rFonts w:asciiTheme="majorHAnsi" w:hAnsiTheme="majorHAnsi" w:cstheme="majorHAnsi"/>
          <w:sz w:val="20"/>
          <w:szCs w:val="20"/>
        </w:rPr>
        <w:t>dla Urzędu Miasta – Część 2</w:t>
      </w:r>
    </w:p>
    <w:p w14:paraId="4CA70B3B" w14:textId="43AA02FB" w:rsidR="0075539D" w:rsidRPr="0075539D" w:rsidRDefault="0075539D" w:rsidP="00E11299">
      <w:pPr>
        <w:pStyle w:val="Akapitzlist"/>
        <w:numPr>
          <w:ilvl w:val="0"/>
          <w:numId w:val="47"/>
        </w:numPr>
        <w:rPr>
          <w:rFonts w:asciiTheme="majorHAnsi" w:hAnsiTheme="majorHAnsi" w:cstheme="majorHAnsi"/>
          <w:sz w:val="20"/>
          <w:szCs w:val="20"/>
        </w:rPr>
      </w:pPr>
      <w:r w:rsidRPr="0075539D">
        <w:rPr>
          <w:rFonts w:asciiTheme="majorHAnsi" w:hAnsiTheme="majorHAnsi" w:cstheme="majorHAnsi"/>
          <w:sz w:val="20"/>
          <w:szCs w:val="20"/>
        </w:rPr>
        <w:t>Dostawa fabrycznie nowego sprzętu komputerowego oraz</w:t>
      </w:r>
      <w:r w:rsidR="00157CD6">
        <w:rPr>
          <w:rFonts w:asciiTheme="majorHAnsi" w:hAnsiTheme="majorHAnsi" w:cstheme="majorHAnsi"/>
          <w:sz w:val="20"/>
          <w:szCs w:val="20"/>
        </w:rPr>
        <w:t xml:space="preserve"> oprogramowania </w:t>
      </w:r>
      <w:r w:rsidRPr="0075539D">
        <w:rPr>
          <w:rFonts w:asciiTheme="majorHAnsi" w:hAnsiTheme="majorHAnsi" w:cstheme="majorHAnsi"/>
          <w:sz w:val="20"/>
          <w:szCs w:val="20"/>
        </w:rPr>
        <w:t>dla Urzędu Miasta – Część 3</w:t>
      </w:r>
    </w:p>
    <w:p w14:paraId="7D609696" w14:textId="345B7186" w:rsidR="0075539D" w:rsidRPr="0075539D" w:rsidRDefault="0075539D" w:rsidP="00E11299">
      <w:pPr>
        <w:pStyle w:val="Akapitzlist"/>
        <w:numPr>
          <w:ilvl w:val="0"/>
          <w:numId w:val="47"/>
        </w:numPr>
        <w:rPr>
          <w:rFonts w:asciiTheme="majorHAnsi" w:hAnsiTheme="majorHAnsi" w:cstheme="majorHAnsi"/>
          <w:sz w:val="20"/>
          <w:szCs w:val="20"/>
        </w:rPr>
      </w:pPr>
      <w:r w:rsidRPr="0075539D">
        <w:rPr>
          <w:rFonts w:asciiTheme="majorHAnsi" w:hAnsiTheme="majorHAnsi" w:cstheme="majorHAnsi"/>
          <w:sz w:val="20"/>
          <w:szCs w:val="20"/>
        </w:rPr>
        <w:t>Dostawa fabrycznie nowe</w:t>
      </w:r>
      <w:r w:rsidR="00157CD6">
        <w:rPr>
          <w:rFonts w:asciiTheme="majorHAnsi" w:hAnsiTheme="majorHAnsi" w:cstheme="majorHAnsi"/>
          <w:sz w:val="20"/>
          <w:szCs w:val="20"/>
        </w:rPr>
        <w:t xml:space="preserve">j drukarki </w:t>
      </w:r>
      <w:r w:rsidRPr="0075539D">
        <w:rPr>
          <w:rFonts w:asciiTheme="majorHAnsi" w:hAnsiTheme="majorHAnsi" w:cstheme="majorHAnsi"/>
          <w:sz w:val="20"/>
          <w:szCs w:val="20"/>
        </w:rPr>
        <w:t>dla Urzędu Miasta – Część 4</w:t>
      </w:r>
    </w:p>
    <w:p w14:paraId="5CF96168" w14:textId="55049E7F" w:rsidR="00AB56CB" w:rsidRPr="00AB56CB" w:rsidRDefault="00AB56CB" w:rsidP="00E11299">
      <w:pPr>
        <w:pStyle w:val="Akapitzlist"/>
        <w:numPr>
          <w:ilvl w:val="0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B56CB">
        <w:rPr>
          <w:rFonts w:asciiTheme="majorHAnsi" w:hAnsiTheme="majorHAnsi" w:cstheme="majorHAnsi"/>
          <w:sz w:val="20"/>
          <w:szCs w:val="20"/>
        </w:rPr>
        <w:t xml:space="preserve">Do obowiązków Wykonawcy w ramach niniejszego </w:t>
      </w:r>
      <w:r>
        <w:rPr>
          <w:rFonts w:asciiTheme="majorHAnsi" w:hAnsiTheme="majorHAnsi" w:cstheme="majorHAnsi"/>
          <w:sz w:val="20"/>
          <w:szCs w:val="20"/>
        </w:rPr>
        <w:t xml:space="preserve">zamówienia </w:t>
      </w:r>
      <w:r w:rsidRPr="00AB56CB">
        <w:rPr>
          <w:rFonts w:asciiTheme="majorHAnsi" w:hAnsiTheme="majorHAnsi" w:cstheme="majorHAnsi"/>
          <w:sz w:val="20"/>
          <w:szCs w:val="20"/>
        </w:rPr>
        <w:t>należy dostawa urządzeń peryferyjnych, podzespołów komputerowych, akcesoriów komputerowych i materiałów eksploatacyjnych do siedziby Zamawiającego, spełniających minimalne wymagania techniczne i funkcjonalne określonych poniżej.</w:t>
      </w:r>
    </w:p>
    <w:p w14:paraId="667FE9C1" w14:textId="3BF5BA50" w:rsidR="0075539D" w:rsidRDefault="0075539D" w:rsidP="00E11299">
      <w:pPr>
        <w:pStyle w:val="Akapitzlist"/>
        <w:numPr>
          <w:ilvl w:val="0"/>
          <w:numId w:val="36"/>
        </w:numPr>
        <w:rPr>
          <w:rFonts w:asciiTheme="majorHAnsi" w:hAnsiTheme="majorHAnsi" w:cstheme="majorHAnsi"/>
          <w:sz w:val="20"/>
          <w:szCs w:val="20"/>
        </w:rPr>
      </w:pPr>
      <w:r w:rsidRPr="0075539D">
        <w:rPr>
          <w:rFonts w:asciiTheme="majorHAnsi" w:hAnsiTheme="majorHAnsi" w:cstheme="majorHAnsi"/>
          <w:sz w:val="20"/>
          <w:szCs w:val="20"/>
        </w:rPr>
        <w:t>W ramach zamówienia wymaga się realizacji dostawy:</w:t>
      </w:r>
    </w:p>
    <w:p w14:paraId="70F034DF" w14:textId="77777777" w:rsidR="00E11299" w:rsidRPr="00E11299" w:rsidRDefault="00E11299" w:rsidP="00E1129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11299">
        <w:rPr>
          <w:rFonts w:asciiTheme="majorHAnsi" w:hAnsiTheme="majorHAnsi" w:cstheme="majorHAnsi"/>
          <w:b/>
          <w:bCs/>
          <w:sz w:val="20"/>
          <w:szCs w:val="20"/>
        </w:rPr>
        <w:t>Część 1</w:t>
      </w:r>
    </w:p>
    <w:p w14:paraId="2A6CA9C9" w14:textId="41660BFD" w:rsidR="00E11299" w:rsidRPr="00E11299" w:rsidRDefault="00E11299" w:rsidP="00E11299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Tablet - 2 sztuki</w:t>
      </w:r>
    </w:p>
    <w:p w14:paraId="77738C54" w14:textId="12E01D4E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Przekątna ekranu: 10.3 cali </w:t>
      </w:r>
    </w:p>
    <w:p w14:paraId="26DB5A5E" w14:textId="309D2318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Technologia dotykowa: ekran pojemnościowy </w:t>
      </w:r>
    </w:p>
    <w:p w14:paraId="482698B2" w14:textId="3C757905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Typ wyświetlacza: IPS </w:t>
      </w:r>
    </w:p>
    <w:p w14:paraId="0BBCC89F" w14:textId="04BCCB5F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Rozdzielczość ekranu: 1920 x 1200 pikseli </w:t>
      </w:r>
    </w:p>
    <w:p w14:paraId="64693B13" w14:textId="233560E9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Funkcjonalność 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multi-touch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 xml:space="preserve">: tak </w:t>
      </w:r>
    </w:p>
    <w:p w14:paraId="340C3466" w14:textId="1A050737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Procesor - ilość rdzeni: 8 </w:t>
      </w:r>
    </w:p>
    <w:p w14:paraId="5343077E" w14:textId="41B299C4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Pamięć RAM: 4 GB</w:t>
      </w:r>
    </w:p>
    <w:p w14:paraId="4D834FD4" w14:textId="0969CB90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Pamięć Flash: 64 GB </w:t>
      </w:r>
    </w:p>
    <w:p w14:paraId="419A56CD" w14:textId="5E511238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Obsługa kart pamięci: SD </w:t>
      </w:r>
    </w:p>
    <w:p w14:paraId="5900C7B2" w14:textId="0155B4D7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Interfejsy komunikacyjne: Bluetooth 5.0, USB-C,  Wi-Fi (802.11a/b/g/n/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ac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>)</w:t>
      </w:r>
    </w:p>
    <w:p w14:paraId="0DF9CD9C" w14:textId="6F557C62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Wbudowany modem LTE</w:t>
      </w:r>
    </w:p>
    <w:p w14:paraId="43519A43" w14:textId="2419D82A" w:rsidR="00E11299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Pojemność akumulatora: 5000 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mAh</w:t>
      </w:r>
      <w:proofErr w:type="spellEnd"/>
    </w:p>
    <w:p w14:paraId="6F7328C3" w14:textId="719573C8" w:rsidR="0075539D" w:rsidRPr="00E11299" w:rsidRDefault="00E11299" w:rsidP="00E11299">
      <w:pPr>
        <w:pStyle w:val="Akapitzlist"/>
        <w:numPr>
          <w:ilvl w:val="0"/>
          <w:numId w:val="5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4B97C0A3" w14:textId="32615032" w:rsidR="00E11299" w:rsidRPr="00E11299" w:rsidRDefault="00E11299" w:rsidP="00E11299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Monitor - 10 sztuk</w:t>
      </w:r>
    </w:p>
    <w:p w14:paraId="2400AAA3" w14:textId="49CA0860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Przekątna ekranu: 23" z tolerancją -0,5”/ +1,5”</w:t>
      </w:r>
    </w:p>
    <w:p w14:paraId="489EFF76" w14:textId="44BABA5C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Powłoka matrycy: antyodblaskowa lub matowa</w:t>
      </w:r>
    </w:p>
    <w:p w14:paraId="16BB4050" w14:textId="0DE367BD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Rodzaj matrycy: LED, IPS</w:t>
      </w:r>
    </w:p>
    <w:p w14:paraId="289F0CDD" w14:textId="770C5777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Rozdzielczość ekranu: 1920 x 1080 (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FullHD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>)</w:t>
      </w:r>
    </w:p>
    <w:p w14:paraId="78BD3EEB" w14:textId="6E96D96B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Format ekranu: 16:9</w:t>
      </w:r>
    </w:p>
    <w:p w14:paraId="0F23A5E6" w14:textId="32088443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Częstotliwość odświeżania ekranu: 60 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Hz</w:t>
      </w:r>
      <w:proofErr w:type="spellEnd"/>
    </w:p>
    <w:p w14:paraId="65A02B04" w14:textId="44F2EE88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Technologia ochrony oczu: redukcja migotania, filtr światła niebieskiego</w:t>
      </w:r>
    </w:p>
    <w:p w14:paraId="4C9F16B6" w14:textId="7B53DB81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Wielkość plamki: maksymalnie 0,28 mm z dokładnością do setnych części milimetra</w:t>
      </w:r>
    </w:p>
    <w:p w14:paraId="0E37314B" w14:textId="04AE2C04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Jasność: 250 nitów (cd/m²)</w:t>
      </w:r>
    </w:p>
    <w:p w14:paraId="766AB04F" w14:textId="7B3A65B5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Kontrast statyczny: 1 000:1</w:t>
      </w:r>
    </w:p>
    <w:p w14:paraId="75FAAB06" w14:textId="073508A0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Kąt widzenia w poziomie: 178 stopni</w:t>
      </w:r>
    </w:p>
    <w:p w14:paraId="2C800DC7" w14:textId="711F3AF5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Kąt widzenia w pionie: 178 stopni</w:t>
      </w:r>
    </w:p>
    <w:p w14:paraId="479D43DD" w14:textId="065E7154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Czas reakcji: maksymalnie 6 ms</w:t>
      </w:r>
    </w:p>
    <w:p w14:paraId="77415471" w14:textId="3A8C3C7D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Liczba wyświetlanych kolorów: 16,7 mln</w:t>
      </w:r>
    </w:p>
    <w:p w14:paraId="2051671E" w14:textId="58F209AC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lastRenderedPageBreak/>
        <w:t>Rodzaje wejść / wyjść:</w:t>
      </w:r>
    </w:p>
    <w:p w14:paraId="6DEDAB4F" w14:textId="29D4F1E2" w:rsidR="00E11299" w:rsidRPr="00E11299" w:rsidRDefault="00E11299" w:rsidP="00E11299">
      <w:pPr>
        <w:pStyle w:val="Akapitzlist"/>
        <w:numPr>
          <w:ilvl w:val="1"/>
          <w:numId w:val="52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VGA (D-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sub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>) - 1 szt.</w:t>
      </w:r>
    </w:p>
    <w:p w14:paraId="51D1E57E" w14:textId="36F48FD2" w:rsidR="00E11299" w:rsidRPr="00E11299" w:rsidRDefault="00E11299" w:rsidP="00E11299">
      <w:pPr>
        <w:pStyle w:val="Akapitzlist"/>
        <w:numPr>
          <w:ilvl w:val="1"/>
          <w:numId w:val="52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HDMI - 1 szt.</w:t>
      </w:r>
    </w:p>
    <w:p w14:paraId="7C5DECE9" w14:textId="5C9D43D6" w:rsidR="00E11299" w:rsidRPr="00E11299" w:rsidRDefault="00E11299" w:rsidP="00E11299">
      <w:pPr>
        <w:pStyle w:val="Akapitzlist"/>
        <w:numPr>
          <w:ilvl w:val="1"/>
          <w:numId w:val="52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DC-in (wejście zasilania) - 1 szt.</w:t>
      </w:r>
    </w:p>
    <w:p w14:paraId="3A569431" w14:textId="79C60461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Pobór mocy podczas pracy: maksymalnie 25 W</w:t>
      </w:r>
    </w:p>
    <w:p w14:paraId="267FE4DC" w14:textId="11D3E422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Pobór mocy podczas spoczynku: maksymalnie 1 W</w:t>
      </w:r>
    </w:p>
    <w:p w14:paraId="137B8339" w14:textId="74302714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Możliwość zabezpieczenia linką (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Kensington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 xml:space="preserve"> Lock): tak</w:t>
      </w:r>
    </w:p>
    <w:p w14:paraId="0465D723" w14:textId="449EC28E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Regulacja kąta pochylenia (</w:t>
      </w:r>
      <w:proofErr w:type="spellStart"/>
      <w:r w:rsidRPr="00E11299">
        <w:rPr>
          <w:rFonts w:asciiTheme="majorHAnsi" w:hAnsiTheme="majorHAnsi" w:cstheme="majorHAnsi"/>
          <w:sz w:val="20"/>
          <w:szCs w:val="20"/>
        </w:rPr>
        <w:t>Tilt</w:t>
      </w:r>
      <w:proofErr w:type="spellEnd"/>
      <w:r w:rsidRPr="00E11299">
        <w:rPr>
          <w:rFonts w:asciiTheme="majorHAnsi" w:hAnsiTheme="majorHAnsi" w:cstheme="majorHAnsi"/>
          <w:sz w:val="20"/>
          <w:szCs w:val="20"/>
        </w:rPr>
        <w:t>): tak</w:t>
      </w:r>
    </w:p>
    <w:p w14:paraId="51FAFA62" w14:textId="452ECB0C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Możliwość montażu na ścianie VESA 100 x 100 mm: tak</w:t>
      </w:r>
    </w:p>
    <w:p w14:paraId="246462EF" w14:textId="57710459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 xml:space="preserve">Możliwość regulacji wysokości, kąta obrotu oraz pochylenia podstawy monitora. </w:t>
      </w:r>
    </w:p>
    <w:p w14:paraId="3A3442CA" w14:textId="37FE2BF9" w:rsidR="00E11299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Dołączone akcesoria:</w:t>
      </w:r>
    </w:p>
    <w:p w14:paraId="01F322AB" w14:textId="1F5237DA" w:rsidR="00E11299" w:rsidRPr="00E11299" w:rsidRDefault="00E11299" w:rsidP="00E11299">
      <w:pPr>
        <w:pStyle w:val="Akapitzlist"/>
        <w:numPr>
          <w:ilvl w:val="1"/>
          <w:numId w:val="53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Kabel VGA lub HDMI</w:t>
      </w:r>
    </w:p>
    <w:p w14:paraId="6785A115" w14:textId="26D960A0" w:rsidR="00E11299" w:rsidRPr="00E11299" w:rsidRDefault="00E11299" w:rsidP="00E11299">
      <w:pPr>
        <w:pStyle w:val="Akapitzlist"/>
        <w:numPr>
          <w:ilvl w:val="1"/>
          <w:numId w:val="53"/>
        </w:numPr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Kabel zasilający</w:t>
      </w:r>
    </w:p>
    <w:p w14:paraId="30C6812B" w14:textId="7CBD3666" w:rsidR="00AB56CB" w:rsidRPr="00E11299" w:rsidRDefault="00E11299" w:rsidP="00E11299">
      <w:pPr>
        <w:pStyle w:val="Akapitzlist"/>
        <w:numPr>
          <w:ilvl w:val="0"/>
          <w:numId w:val="5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11299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1E698BF2" w14:textId="3566AF75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Mysz bezprzewodowa – 3 sztuki</w:t>
      </w:r>
    </w:p>
    <w:p w14:paraId="43D5B770" w14:textId="6EB171F3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Typ myszy: klasyczna, mobilna </w:t>
      </w:r>
    </w:p>
    <w:p w14:paraId="78EB1A00" w14:textId="453891D4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Łączność: bezprzewodowa</w:t>
      </w:r>
    </w:p>
    <w:p w14:paraId="6E517BCA" w14:textId="1DE99431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Sensor: optyczny</w:t>
      </w:r>
    </w:p>
    <w:p w14:paraId="4706F615" w14:textId="71FBC2E7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Kolor: szary, czarny lub szaro-czarny</w:t>
      </w:r>
    </w:p>
    <w:p w14:paraId="711B6DA6" w14:textId="7C71F664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Rozdzielczość: 1000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dpi</w:t>
      </w:r>
      <w:proofErr w:type="spellEnd"/>
    </w:p>
    <w:p w14:paraId="444A7A55" w14:textId="53B31B5A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Liczba przycisków: 3</w:t>
      </w:r>
    </w:p>
    <w:p w14:paraId="7843E09F" w14:textId="7A07EEB1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Rolka przewijania: 1 szt.</w:t>
      </w:r>
    </w:p>
    <w:p w14:paraId="5F0D3A7B" w14:textId="5BE3E68A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Interfejs: 2,4 GHz, USB</w:t>
      </w:r>
    </w:p>
    <w:p w14:paraId="1989714E" w14:textId="32CB9FA2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Zasięg: minimum 5 metrów</w:t>
      </w:r>
    </w:p>
    <w:p w14:paraId="48CC7109" w14:textId="071EF13D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Profil: uniwersalny</w:t>
      </w:r>
    </w:p>
    <w:p w14:paraId="66194CD8" w14:textId="4FEC86C4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Odbiornik: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nano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, USB</w:t>
      </w:r>
    </w:p>
    <w:p w14:paraId="73A5EDDB" w14:textId="61EB6236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Długość: maksymalnie 100 mm</w:t>
      </w:r>
    </w:p>
    <w:p w14:paraId="3FA2E045" w14:textId="25E201A1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Szerokość: maksymalnie 60 mm</w:t>
      </w:r>
    </w:p>
    <w:p w14:paraId="66829EB1" w14:textId="5DD31ED9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Wysokość: maksymalnie 40 mm</w:t>
      </w:r>
    </w:p>
    <w:p w14:paraId="3C0ECE28" w14:textId="1C4C665E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Waga: maksymalnie 100 g</w:t>
      </w:r>
    </w:p>
    <w:p w14:paraId="1F07B6EA" w14:textId="7D8705A7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Zasilanie: wymienna bateria lub baterie typu AA lub AAA</w:t>
      </w:r>
    </w:p>
    <w:p w14:paraId="0600F572" w14:textId="11E7840F" w:rsidR="00E52611" w:rsidRPr="00E52611" w:rsidRDefault="00E52611" w:rsidP="00E52611">
      <w:pPr>
        <w:pStyle w:val="Akapitzlist"/>
        <w:numPr>
          <w:ilvl w:val="0"/>
          <w:numId w:val="5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15D69293" w14:textId="2DD8BD20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Dysk SSD - 20 sztuk</w:t>
      </w:r>
    </w:p>
    <w:p w14:paraId="1CA7B208" w14:textId="633C66A9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Rodzaj dysku: SSD, wewnętrzny</w:t>
      </w:r>
    </w:p>
    <w:p w14:paraId="6865A4E9" w14:textId="45E1ED4F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Pojemność: 240 GB</w:t>
      </w:r>
    </w:p>
    <w:p w14:paraId="1E746DD7" w14:textId="7C678FEA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Format: 2.5"</w:t>
      </w:r>
    </w:p>
    <w:p w14:paraId="73A699DC" w14:textId="5ED7C637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Interfejs: SATA III (6.0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Gb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/s) - 1 szt.</w:t>
      </w:r>
    </w:p>
    <w:p w14:paraId="59697512" w14:textId="6DA7EA93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Prędkość odczytu: 500 MB/s</w:t>
      </w:r>
    </w:p>
    <w:p w14:paraId="3DBD1FF6" w14:textId="6A68EB4B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Prędkość zapisu: 350 MB/s</w:t>
      </w:r>
    </w:p>
    <w:p w14:paraId="1B7FF3D7" w14:textId="68F90B67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Niezawodność MTBF: 1 000 000 godz.</w:t>
      </w:r>
    </w:p>
    <w:p w14:paraId="16BA3FEC" w14:textId="356711D1" w:rsidR="00E52611" w:rsidRPr="00E52611" w:rsidRDefault="00E52611" w:rsidP="00E52611">
      <w:pPr>
        <w:pStyle w:val="Akapitzlist"/>
        <w:numPr>
          <w:ilvl w:val="0"/>
          <w:numId w:val="5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787EE566" w14:textId="473C958C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Dysk SSD - 2 sztuki</w:t>
      </w:r>
    </w:p>
    <w:p w14:paraId="49A7641A" w14:textId="14F99924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Rodzaj dysku: SSD, wewnętrzny</w:t>
      </w:r>
    </w:p>
    <w:p w14:paraId="35B81276" w14:textId="3AC662BB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Pojemność: 480 GB</w:t>
      </w:r>
    </w:p>
    <w:p w14:paraId="71A90A9C" w14:textId="4E18A1F8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Format: 2.5"</w:t>
      </w:r>
    </w:p>
    <w:p w14:paraId="7D090964" w14:textId="73E6EFE6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Interfejs: SATA III (6.0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Gb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/s) - 1 szt.</w:t>
      </w:r>
    </w:p>
    <w:p w14:paraId="5EBA31F2" w14:textId="542C2E1F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Prędkość odczytu: min. 500 MB/s</w:t>
      </w:r>
    </w:p>
    <w:p w14:paraId="281AEB0E" w14:textId="0BA4502E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Prędkość zapisu: min. 350 MB/s</w:t>
      </w:r>
    </w:p>
    <w:p w14:paraId="2BB83F45" w14:textId="2D913AE0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Niezawodność MTBF: 1 000 000 godz.</w:t>
      </w:r>
    </w:p>
    <w:p w14:paraId="566002F8" w14:textId="405C022B" w:rsidR="00E52611" w:rsidRPr="00E52611" w:rsidRDefault="00E52611" w:rsidP="00E52611">
      <w:pPr>
        <w:pStyle w:val="Akapitzlist"/>
        <w:numPr>
          <w:ilvl w:val="0"/>
          <w:numId w:val="5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1DE4FABE" w14:textId="4E4D97BC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Kabel HDMI -  HDMI  1,8 m – 5 sztuk</w:t>
      </w:r>
    </w:p>
    <w:p w14:paraId="23C8C5B7" w14:textId="6F547311" w:rsidR="00E52611" w:rsidRPr="00E52611" w:rsidRDefault="00E52611" w:rsidP="00E52611">
      <w:pPr>
        <w:pStyle w:val="Akapitzlist"/>
        <w:numPr>
          <w:ilvl w:val="0"/>
          <w:numId w:val="5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Kabel HDMI - HDMI</w:t>
      </w:r>
    </w:p>
    <w:p w14:paraId="6855B201" w14:textId="276DC3E0" w:rsidR="00E52611" w:rsidRPr="00E52611" w:rsidRDefault="00E52611" w:rsidP="00E52611">
      <w:pPr>
        <w:pStyle w:val="Akapitzlist"/>
        <w:numPr>
          <w:ilvl w:val="0"/>
          <w:numId w:val="5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Długość: 1,8 m</w:t>
      </w:r>
    </w:p>
    <w:p w14:paraId="5C6628B4" w14:textId="486F7CE0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Kabel HDMI -  HDMI  3 m –  5 sztuk</w:t>
      </w:r>
    </w:p>
    <w:p w14:paraId="366820E2" w14:textId="27F48DCE" w:rsidR="00E52611" w:rsidRPr="00E52611" w:rsidRDefault="00E52611" w:rsidP="00E52611">
      <w:pPr>
        <w:pStyle w:val="Akapitzlist"/>
        <w:numPr>
          <w:ilvl w:val="0"/>
          <w:numId w:val="5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Kabel HDMI - HDMI</w:t>
      </w:r>
    </w:p>
    <w:p w14:paraId="53C25C83" w14:textId="05608416" w:rsidR="00E52611" w:rsidRPr="00E52611" w:rsidRDefault="00E52611" w:rsidP="00E52611">
      <w:pPr>
        <w:pStyle w:val="Akapitzlist"/>
        <w:numPr>
          <w:ilvl w:val="0"/>
          <w:numId w:val="5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Długość: 3 m</w:t>
      </w:r>
    </w:p>
    <w:p w14:paraId="2CEEC16E" w14:textId="4FD72C29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Kabel Display Port – HDMI – 1,8m –  15 sztuk  </w:t>
      </w:r>
    </w:p>
    <w:p w14:paraId="565362F6" w14:textId="0FA01682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Wtyk / Gniazdo A: Display Port</w:t>
      </w:r>
    </w:p>
    <w:p w14:paraId="58084C69" w14:textId="6CCE56AD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Wtyk / Gniazdo B: HDMI</w:t>
      </w:r>
    </w:p>
    <w:p w14:paraId="51683834" w14:textId="25DDAE11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Rodzaj wtyku A: Męski</w:t>
      </w:r>
    </w:p>
    <w:p w14:paraId="2640F77D" w14:textId="40C16E27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Rodzaj wtyku B: Męski</w:t>
      </w:r>
    </w:p>
    <w:p w14:paraId="25632CA9" w14:textId="4FB79E51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Dodatkowe informacje: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52611">
        <w:rPr>
          <w:rFonts w:asciiTheme="majorHAnsi" w:hAnsiTheme="majorHAnsi" w:cstheme="majorHAnsi"/>
          <w:sz w:val="20"/>
          <w:szCs w:val="20"/>
        </w:rPr>
        <w:t xml:space="preserve">Kabel łączący odbiorniki z portem HDMI ze złączem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DisplayPort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w PC lub laptopie</w:t>
      </w:r>
    </w:p>
    <w:p w14:paraId="68B51659" w14:textId="1D99C799" w:rsidR="00E52611" w:rsidRPr="00E52611" w:rsidRDefault="00E52611" w:rsidP="00E52611">
      <w:pPr>
        <w:pStyle w:val="Akapitzlist"/>
        <w:numPr>
          <w:ilvl w:val="0"/>
          <w:numId w:val="5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Długość kabla: 1,8 m</w:t>
      </w:r>
    </w:p>
    <w:p w14:paraId="06275510" w14:textId="77777777" w:rsidR="00E52611" w:rsidRPr="00E52611" w:rsidRDefault="00E52611" w:rsidP="00E52611">
      <w:pPr>
        <w:rPr>
          <w:rFonts w:asciiTheme="majorHAnsi" w:hAnsiTheme="majorHAnsi" w:cstheme="majorHAnsi"/>
          <w:sz w:val="20"/>
          <w:szCs w:val="20"/>
        </w:rPr>
      </w:pPr>
    </w:p>
    <w:p w14:paraId="2DF6FC8A" w14:textId="15EC8E5A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Wtyk zaciskowy RJ45 - 100 sztuk</w:t>
      </w:r>
    </w:p>
    <w:p w14:paraId="5EFE1BB2" w14:textId="57097D83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Typ: wtyk modułowy, zaciskany, męski </w:t>
      </w:r>
    </w:p>
    <w:p w14:paraId="55795534" w14:textId="4DADB530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 złącza: RJ45</w:t>
      </w:r>
    </w:p>
    <w:p w14:paraId="2AC6880E" w14:textId="5A1D4571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Ilość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pinów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: 8</w:t>
      </w:r>
    </w:p>
    <w:p w14:paraId="1D5E4499" w14:textId="2EB1D12B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Przeznaczenie: kable okrągłe RJ45</w:t>
      </w:r>
    </w:p>
    <w:p w14:paraId="447A6E4F" w14:textId="3B97C957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Kategoria Ethernet: CAT 5E</w:t>
      </w:r>
    </w:p>
    <w:p w14:paraId="27E6A68A" w14:textId="4FC7C74B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Standaryzacja wtyku: 8P8C</w:t>
      </w:r>
    </w:p>
    <w:p w14:paraId="568FCDCE" w14:textId="6F6C3749" w:rsidR="00E52611" w:rsidRPr="00E52611" w:rsidRDefault="00E52611" w:rsidP="00E52611">
      <w:pPr>
        <w:pStyle w:val="Akapitzlist"/>
        <w:numPr>
          <w:ilvl w:val="0"/>
          <w:numId w:val="6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Kolor: przezroczysty</w:t>
      </w:r>
    </w:p>
    <w:p w14:paraId="0B884C4D" w14:textId="53654CB3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Uchwyt montażowy HDD/SSD 2.5" &gt; 3.5" – 20 sztuk </w:t>
      </w:r>
    </w:p>
    <w:p w14:paraId="6BFD7AC3" w14:textId="105DB585" w:rsidR="00E52611" w:rsidRPr="00E52611" w:rsidRDefault="00E52611" w:rsidP="00E52611">
      <w:pPr>
        <w:pStyle w:val="Akapitzlist"/>
        <w:numPr>
          <w:ilvl w:val="0"/>
          <w:numId w:val="6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Obsługiwane urządzenia dyski twarde</w:t>
      </w:r>
    </w:p>
    <w:p w14:paraId="765B6BB8" w14:textId="4C55AA44" w:rsidR="00E52611" w:rsidRPr="00E52611" w:rsidRDefault="00E52611" w:rsidP="00E52611">
      <w:pPr>
        <w:pStyle w:val="Akapitzlist"/>
        <w:numPr>
          <w:ilvl w:val="0"/>
          <w:numId w:val="6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Wymiary:122 x 100 x 25 mm</w:t>
      </w:r>
    </w:p>
    <w:p w14:paraId="2C406CCD" w14:textId="0E8513D8" w:rsidR="00E52611" w:rsidRPr="00E52611" w:rsidRDefault="00E52611" w:rsidP="00E52611">
      <w:pPr>
        <w:pStyle w:val="Akapitzlist"/>
        <w:numPr>
          <w:ilvl w:val="0"/>
          <w:numId w:val="6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Dodatkowe dane: Rama montażowa dla 1 HDD/SSD, do montażu 2.5" HDD/SSD w 3.5"</w:t>
      </w:r>
    </w:p>
    <w:p w14:paraId="5456DFD2" w14:textId="0440EF32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UPS 1 – 14 sztuk</w:t>
      </w:r>
    </w:p>
    <w:p w14:paraId="49A5AADE" w14:textId="5BB1274D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Moc wyjściowa pozorna [VA]:</w:t>
      </w:r>
      <w:r w:rsidRPr="00E52611">
        <w:rPr>
          <w:rFonts w:asciiTheme="majorHAnsi" w:hAnsiTheme="majorHAnsi" w:cstheme="majorHAnsi"/>
          <w:sz w:val="20"/>
          <w:szCs w:val="20"/>
        </w:rPr>
        <w:tab/>
        <w:t>550</w:t>
      </w:r>
    </w:p>
    <w:p w14:paraId="7398E608" w14:textId="2D091B48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Moc wyjściowa czynna [W]: 330</w:t>
      </w:r>
    </w:p>
    <w:p w14:paraId="4BBDA383" w14:textId="13BCC0C1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Czas podtrzymania z baterii wewnętrznych (100 %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- 1 min / 80 %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- 2 min / 50 %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– 6 min ) </w:t>
      </w:r>
    </w:p>
    <w:p w14:paraId="4536B3ED" w14:textId="72302583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Napięcie nominalne obwodu DC [V]: 12</w:t>
      </w:r>
    </w:p>
    <w:p w14:paraId="5EA1750B" w14:textId="0C1A2FC2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Maksymalny czas ładowania baterii wewnętrznych UPS - po 80 % wyładowaniu baterii [h]: 8 </w:t>
      </w:r>
    </w:p>
    <w:p w14:paraId="7314210D" w14:textId="72B3BE45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Zabezpieczenie wejściowe : Przeciwzwarciowe - Bezpiecznik automatyczny 5A / 250 V AC; przeciwprzepięciowe</w:t>
      </w:r>
    </w:p>
    <w:p w14:paraId="6644EBCD" w14:textId="286D8B41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Filtracja napięcia wyjściowego : RC</w:t>
      </w:r>
    </w:p>
    <w:p w14:paraId="7D170FE1" w14:textId="34D2EEA1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Progi przełączania: UPS – sieć [V]: ~ 172 ÷ 280 ± 7</w:t>
      </w:r>
    </w:p>
    <w:p w14:paraId="78C926F7" w14:textId="79200002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Interfejsy komunikacyjne : USB HID</w:t>
      </w:r>
    </w:p>
    <w:p w14:paraId="57E8D83A" w14:textId="7F0A1917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Zabezpieczenie wyjściowe : Elektroniczne – przeciwzwarciowe i przeciążeniowe</w:t>
      </w:r>
    </w:p>
    <w:p w14:paraId="1ABC04B6" w14:textId="740B0148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Przyłącza wyjściowe (liczba i typ gniazd) : 4 x IEC 320 C13 (10 A)</w:t>
      </w:r>
    </w:p>
    <w:p w14:paraId="3A0D7337" w14:textId="142FD78E" w:rsidR="00E52611" w:rsidRPr="00E52611" w:rsidRDefault="00E52611" w:rsidP="00E52611">
      <w:pPr>
        <w:pStyle w:val="Akapitzlist"/>
        <w:numPr>
          <w:ilvl w:val="0"/>
          <w:numId w:val="6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5F51D704" w14:textId="431C1A82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UPS 2 – 14 sztuk</w:t>
      </w:r>
    </w:p>
    <w:p w14:paraId="1C820878" w14:textId="77361DBD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Moc wyjściowa pozorna [VA]:</w:t>
      </w:r>
      <w:r w:rsidRPr="00E52611">
        <w:rPr>
          <w:rFonts w:asciiTheme="majorHAnsi" w:hAnsiTheme="majorHAnsi" w:cstheme="majorHAnsi"/>
          <w:sz w:val="20"/>
          <w:szCs w:val="20"/>
        </w:rPr>
        <w:tab/>
        <w:t>350</w:t>
      </w:r>
    </w:p>
    <w:p w14:paraId="438BA4B5" w14:textId="15FFAFF9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Moc wyjściowa czynna [W]: 245</w:t>
      </w:r>
    </w:p>
    <w:p w14:paraId="5F3A87AC" w14:textId="7926175A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Czas podtrzymania z baterii wewnętrznych (100 %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- 1 min / 80 %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– 3,5 min / 50 %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Pmax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– 9 min ) </w:t>
      </w:r>
    </w:p>
    <w:p w14:paraId="6373BC1B" w14:textId="05AC6908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Napięcie nominalne obwodu DC [V]: 12</w:t>
      </w:r>
    </w:p>
    <w:p w14:paraId="6A0443DA" w14:textId="352FEE13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Maksymalny czas ładowania baterii wewnętrznych UPS - po 80 % wyładowaniu baterii [h]: 8 </w:t>
      </w:r>
    </w:p>
    <w:p w14:paraId="40ABFF8D" w14:textId="0B2613C1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Zabezpieczenie wejściowe : Przeciwzwarciowe - Bezpiecznik automatyczny 5A / 250 V AC; przeciwprzepięciowe</w:t>
      </w:r>
    </w:p>
    <w:p w14:paraId="217799A5" w14:textId="1D9BF286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Filtracja napięcia wyjściowego : RC</w:t>
      </w:r>
    </w:p>
    <w:p w14:paraId="044E051E" w14:textId="2FF4B6A5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Progi przełączania: UPS – sieć [V]: ~ 172 ÷ 280 ± 7</w:t>
      </w:r>
    </w:p>
    <w:p w14:paraId="40270FE3" w14:textId="10F031BC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Zabezpieczenie wyjściowe : Elektroniczne – przeciwzwarciowe i przeciążeniowe</w:t>
      </w:r>
    </w:p>
    <w:p w14:paraId="359955F3" w14:textId="0AE42CF8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Przyłącza wyjściowe (liczba i typ gniazd) : 1 x IEC 320 C13 (10 A); 2 x PL</w:t>
      </w:r>
    </w:p>
    <w:p w14:paraId="568326FD" w14:textId="5BA73600" w:rsidR="00E52611" w:rsidRPr="00E52611" w:rsidRDefault="00E52611" w:rsidP="00E52611">
      <w:pPr>
        <w:pStyle w:val="Akapitzlist"/>
        <w:numPr>
          <w:ilvl w:val="0"/>
          <w:numId w:val="63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21762EB3" w14:textId="3FFDEEBB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Listwa przedłużacz  UPS 230v – 20 sztuk</w:t>
      </w:r>
    </w:p>
    <w:p w14:paraId="2DC9C1EB" w14:textId="31CCED80" w:rsidR="00E52611" w:rsidRPr="00E52611" w:rsidRDefault="00E52611" w:rsidP="00E52611">
      <w:pPr>
        <w:pStyle w:val="Akapitzlist"/>
        <w:numPr>
          <w:ilvl w:val="0"/>
          <w:numId w:val="6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Ilość gniazd: 4</w:t>
      </w:r>
    </w:p>
    <w:p w14:paraId="30211E8D" w14:textId="2516BA9C" w:rsidR="00E52611" w:rsidRPr="00E52611" w:rsidRDefault="00E52611" w:rsidP="00E52611">
      <w:pPr>
        <w:pStyle w:val="Akapitzlist"/>
        <w:numPr>
          <w:ilvl w:val="0"/>
          <w:numId w:val="6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Długość przewodu: 1m</w:t>
      </w:r>
    </w:p>
    <w:p w14:paraId="019DDA53" w14:textId="5DE45F80" w:rsidR="00E52611" w:rsidRPr="00E52611" w:rsidRDefault="00E52611" w:rsidP="00E52611">
      <w:pPr>
        <w:pStyle w:val="Akapitzlist"/>
        <w:numPr>
          <w:ilvl w:val="0"/>
          <w:numId w:val="6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 gniazd:  CEE 7/5</w:t>
      </w:r>
    </w:p>
    <w:p w14:paraId="1FCD4020" w14:textId="13C0C44C" w:rsidR="00E52611" w:rsidRPr="00E52611" w:rsidRDefault="00E52611" w:rsidP="00E52611">
      <w:pPr>
        <w:pStyle w:val="Akapitzlist"/>
        <w:numPr>
          <w:ilvl w:val="0"/>
          <w:numId w:val="6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 wtyczki: IEC C14</w:t>
      </w:r>
    </w:p>
    <w:p w14:paraId="4D72FA2A" w14:textId="16F4C6FE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Adapter Display Port &gt; HDMI – 5 sztuk</w:t>
      </w:r>
    </w:p>
    <w:p w14:paraId="01F2097F" w14:textId="10AB99B4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Typ: konwerter</w:t>
      </w:r>
    </w:p>
    <w:p w14:paraId="3D62FBF8" w14:textId="2D084ABD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Końcówka 2: 1 x HDMI gniazdo</w:t>
      </w:r>
    </w:p>
    <w:p w14:paraId="196920BB" w14:textId="097F8B3F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Zastosowanie: CV0100 to konwerter nowej generacji Display Port &gt; HDMI, który przyjmuje dane audio i wideo z urządzenia źródłowego Display Port Source i konwertuje sygnał na wylot HDMI</w:t>
      </w:r>
    </w:p>
    <w:p w14:paraId="711962EC" w14:textId="406FF4E0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Standard: Display Port 1.2a, HDMI 1.4</w:t>
      </w:r>
    </w:p>
    <w:p w14:paraId="75F4F264" w14:textId="2CC3E2F3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Końcówka 1: Display Port (M)</w:t>
      </w:r>
    </w:p>
    <w:p w14:paraId="5103CD81" w14:textId="0F4B53EA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Końcówka 2: HDMI (F)</w:t>
      </w:r>
    </w:p>
    <w:p w14:paraId="19EFAC5A" w14:textId="290B5868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Dodatkowe informacje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Pr="00E52611">
        <w:rPr>
          <w:rFonts w:asciiTheme="majorHAnsi" w:hAnsiTheme="majorHAnsi" w:cstheme="majorHAnsi"/>
          <w:sz w:val="20"/>
          <w:szCs w:val="20"/>
        </w:rPr>
        <w:t xml:space="preserve">Obsługuje Display Port 1.2a, HDMI 1.4 </w:t>
      </w:r>
    </w:p>
    <w:p w14:paraId="1AB3AE0C" w14:textId="4CA3A0A4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Typ: Pasywny</w:t>
      </w:r>
    </w:p>
    <w:p w14:paraId="7A28C26B" w14:textId="217DF52F" w:rsidR="00E52611" w:rsidRPr="00E52611" w:rsidRDefault="00E52611" w:rsidP="00E52611">
      <w:pPr>
        <w:pStyle w:val="Akapitzlist"/>
        <w:numPr>
          <w:ilvl w:val="0"/>
          <w:numId w:val="6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04E9CDAF" w14:textId="6E09FF96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Pamięć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flash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USB – 6 sztuk</w:t>
      </w:r>
    </w:p>
    <w:p w14:paraId="2894062F" w14:textId="286CA793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Rodzaj: pamięć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flash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, przenośna typu pendrive</w:t>
      </w:r>
    </w:p>
    <w:p w14:paraId="51BDFCCF" w14:textId="23C59095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Pojemność: 8GB</w:t>
      </w:r>
    </w:p>
    <w:p w14:paraId="009872D6" w14:textId="44D28E99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Metalowa obudowa</w:t>
      </w:r>
    </w:p>
    <w:p w14:paraId="737A22DA" w14:textId="3B91FBBA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256-bitowe szyfrowanie sprzętowe AES całej zawartości pamięci</w:t>
      </w:r>
    </w:p>
    <w:p w14:paraId="2F97FE5B" w14:textId="179C7A2C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Zgodność z USB 3.0 i USB 2.0</w:t>
      </w:r>
    </w:p>
    <w:p w14:paraId="7505C37E" w14:textId="6F33DD42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Dostęp do pamięci wyłącznie po wprowadzeniu hasła (kodu PIN) za pomocą wbudowanej klawiatury alfanumerycznej</w:t>
      </w:r>
    </w:p>
    <w:p w14:paraId="7929C230" w14:textId="2A4B7C8A" w:rsidR="00E52611" w:rsidRPr="00E52611" w:rsidRDefault="00E52611" w:rsidP="00E52611">
      <w:pPr>
        <w:pStyle w:val="Akapitzlist"/>
        <w:numPr>
          <w:ilvl w:val="0"/>
          <w:numId w:val="6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520BB0BC" w14:textId="77777777" w:rsidR="00E52611" w:rsidRPr="00E52611" w:rsidRDefault="00E52611" w:rsidP="00E52611">
      <w:pPr>
        <w:rPr>
          <w:rFonts w:asciiTheme="majorHAnsi" w:hAnsiTheme="majorHAnsi" w:cstheme="majorHAnsi"/>
          <w:sz w:val="20"/>
          <w:szCs w:val="20"/>
        </w:rPr>
      </w:pPr>
    </w:p>
    <w:p w14:paraId="2587FB88" w14:textId="506867C8" w:rsidR="00E52611" w:rsidRPr="00E52611" w:rsidRDefault="00E52611" w:rsidP="00E52611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lastRenderedPageBreak/>
        <w:t>Plecak na laptopa do 17 cali – 5 sztuk</w:t>
      </w:r>
    </w:p>
    <w:p w14:paraId="05376D7C" w14:textId="2AA6AA9D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Pasuje do laptopów o wymiarach 17,3 cala i mniejszych</w:t>
      </w:r>
    </w:p>
    <w:p w14:paraId="3A6FF0F5" w14:textId="31F248AD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Liczba komór:</w:t>
      </w:r>
      <w:r w:rsidRPr="00E52611">
        <w:rPr>
          <w:rFonts w:asciiTheme="majorHAnsi" w:hAnsiTheme="majorHAnsi" w:cstheme="majorHAnsi"/>
          <w:sz w:val="20"/>
          <w:szCs w:val="20"/>
        </w:rPr>
        <w:tab/>
        <w:t>1</w:t>
      </w:r>
    </w:p>
    <w:p w14:paraId="737BC8B5" w14:textId="6FC9E665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Pasek na ramię: 2 (plecak)</w:t>
      </w:r>
    </w:p>
    <w:p w14:paraId="6ECFC28F" w14:textId="6A135CFD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Kolor: czarny</w:t>
      </w:r>
    </w:p>
    <w:p w14:paraId="3367DD10" w14:textId="1DC94494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Wymiary wewnętrzne:</w:t>
      </w:r>
      <w:r w:rsidRPr="00E52611">
        <w:rPr>
          <w:rFonts w:asciiTheme="majorHAnsi" w:hAnsiTheme="majorHAnsi" w:cstheme="majorHAnsi"/>
          <w:sz w:val="20"/>
          <w:szCs w:val="20"/>
        </w:rPr>
        <w:tab/>
        <w:t>420 x 300  mm</w:t>
      </w:r>
    </w:p>
    <w:p w14:paraId="3298850E" w14:textId="5534186E" w:rsidR="00E52611" w:rsidRPr="00E52611" w:rsidRDefault="00E52611" w:rsidP="00E52611">
      <w:pPr>
        <w:pStyle w:val="Akapitzlist"/>
        <w:numPr>
          <w:ilvl w:val="0"/>
          <w:numId w:val="6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Waga:  max. 0,6 kg</w:t>
      </w:r>
    </w:p>
    <w:p w14:paraId="36E0483E" w14:textId="15E1108F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Torba na laptopa – 7 sztuk </w:t>
      </w:r>
    </w:p>
    <w:p w14:paraId="200EAE54" w14:textId="5121ED2F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Typ: Torba</w:t>
      </w:r>
    </w:p>
    <w:p w14:paraId="6E429019" w14:textId="09A8A476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Kompatybilność: laptopy do 16"</w:t>
      </w:r>
    </w:p>
    <w:p w14:paraId="0A9F0925" w14:textId="03D370D6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Liczba komór: 2</w:t>
      </w:r>
    </w:p>
    <w:p w14:paraId="122E7FE0" w14:textId="4A7A7667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Komory i przegrody: Laptop, Tablet, Słuchawki, Akcesoria, Dokumenty, </w:t>
      </w:r>
    </w:p>
    <w:p w14:paraId="1CEC6707" w14:textId="0CE2F2EA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Kieszenie zewnętrzne: Przednia</w:t>
      </w:r>
    </w:p>
    <w:p w14:paraId="3439494A" w14:textId="2FCD1CB0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Materiał: Nylon</w:t>
      </w:r>
    </w:p>
    <w:p w14:paraId="14BD7C3E" w14:textId="33BE933A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Rodzaj zapięcia: Zamek błyskawiczny</w:t>
      </w:r>
    </w:p>
    <w:p w14:paraId="445420A1" w14:textId="49C09174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Kolor: Czarny</w:t>
      </w:r>
    </w:p>
    <w:p w14:paraId="6A748C9D" w14:textId="09C0D057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Dodatkowe informacje: Pasek na ramię, odpinany pasek na ramię, wzmacniana wygodna rączka</w:t>
      </w:r>
    </w:p>
    <w:p w14:paraId="144351DB" w14:textId="643CD5F4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Wymiary zewnętrzne max.: 425 x 350 x 85 mm</w:t>
      </w:r>
    </w:p>
    <w:p w14:paraId="75A80AD5" w14:textId="6FE1374C" w:rsidR="00E52611" w:rsidRPr="00F7504F" w:rsidRDefault="00E52611" w:rsidP="00F7504F">
      <w:pPr>
        <w:pStyle w:val="Akapitzlist"/>
        <w:numPr>
          <w:ilvl w:val="0"/>
          <w:numId w:val="6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Waga max.: 0,6 kg</w:t>
      </w:r>
    </w:p>
    <w:p w14:paraId="0B2424D4" w14:textId="2C95E6AE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Chusteczka z alkoholem do czyszczenia – 100 sztuk  </w:t>
      </w:r>
    </w:p>
    <w:p w14:paraId="5EAF6812" w14:textId="0FBB254D" w:rsidR="00E52611" w:rsidRPr="00F7504F" w:rsidRDefault="00E52611" w:rsidP="00752C62">
      <w:pPr>
        <w:pStyle w:val="Akapitzlist"/>
        <w:numPr>
          <w:ilvl w:val="0"/>
          <w:numId w:val="6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Chusteczki nasączone roztworem min 70% alkoholu izopropylowego oraz wody destylowanej</w:t>
      </w:r>
    </w:p>
    <w:p w14:paraId="0A387593" w14:textId="7DF70563" w:rsidR="00E52611" w:rsidRPr="00F7504F" w:rsidRDefault="00E52611" w:rsidP="00752C62">
      <w:pPr>
        <w:pStyle w:val="Akapitzlist"/>
        <w:numPr>
          <w:ilvl w:val="0"/>
          <w:numId w:val="6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Nie pozostawiające śladów i plam.</w:t>
      </w:r>
    </w:p>
    <w:p w14:paraId="3303459F" w14:textId="313068B4" w:rsidR="00E52611" w:rsidRPr="00F7504F" w:rsidRDefault="00E52611" w:rsidP="00752C62">
      <w:pPr>
        <w:pStyle w:val="Akapitzlist"/>
        <w:numPr>
          <w:ilvl w:val="0"/>
          <w:numId w:val="6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Chusteczki zapakowane pojedynczo w saszetki </w:t>
      </w:r>
    </w:p>
    <w:p w14:paraId="1F92A79A" w14:textId="273F6A1C" w:rsidR="00E52611" w:rsidRPr="00F7504F" w:rsidRDefault="00E52611" w:rsidP="00752C62">
      <w:pPr>
        <w:pStyle w:val="Akapitzlist"/>
        <w:numPr>
          <w:ilvl w:val="0"/>
          <w:numId w:val="6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Wymiar pojedynczej chusteczki min 10cm x 10cm</w:t>
      </w:r>
    </w:p>
    <w:p w14:paraId="6F38E95A" w14:textId="07B30A40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Mysz przewodowa – 20 sztuk </w:t>
      </w:r>
    </w:p>
    <w:p w14:paraId="0F2F9A39" w14:textId="7BD7D503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Łączność: Przewodowa</w:t>
      </w:r>
    </w:p>
    <w:p w14:paraId="303C253F" w14:textId="234E658D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Sensor: Optyczny</w:t>
      </w:r>
    </w:p>
    <w:p w14:paraId="0E6D9FA2" w14:textId="39FFFBD9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Rozdzielczość: 1000 </w:t>
      </w:r>
      <w:proofErr w:type="spellStart"/>
      <w:r w:rsidRPr="00F7504F">
        <w:rPr>
          <w:rFonts w:asciiTheme="majorHAnsi" w:hAnsiTheme="majorHAnsi" w:cstheme="majorHAnsi"/>
          <w:sz w:val="20"/>
          <w:szCs w:val="20"/>
        </w:rPr>
        <w:t>dpi</w:t>
      </w:r>
      <w:proofErr w:type="spellEnd"/>
    </w:p>
    <w:p w14:paraId="1E91B0BE" w14:textId="3B9A0755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Liczba przycisków: 3</w:t>
      </w:r>
    </w:p>
    <w:p w14:paraId="563626EA" w14:textId="1D470936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Rolka przewijania: 1</w:t>
      </w:r>
    </w:p>
    <w:p w14:paraId="767FBA31" w14:textId="17993D8D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Interfejs: USB</w:t>
      </w:r>
    </w:p>
    <w:p w14:paraId="1D16EC2E" w14:textId="2F2D3224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 przewodu: 1,8 m</w:t>
      </w:r>
    </w:p>
    <w:p w14:paraId="136F564A" w14:textId="712C0292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Profil: Uniwersalny</w:t>
      </w:r>
    </w:p>
    <w:p w14:paraId="314E037D" w14:textId="1C699B45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Podświetlenie: Brak</w:t>
      </w:r>
    </w:p>
    <w:p w14:paraId="18E8AB81" w14:textId="01C99A77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Kolor: Czarny</w:t>
      </w:r>
    </w:p>
    <w:p w14:paraId="31082637" w14:textId="4EA8A082" w:rsidR="00E52611" w:rsidRPr="00F7504F" w:rsidRDefault="00E52611" w:rsidP="00752C62">
      <w:pPr>
        <w:pStyle w:val="Akapitzlist"/>
        <w:numPr>
          <w:ilvl w:val="0"/>
          <w:numId w:val="70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710F76D2" w14:textId="0B892976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Stacja lutownicza z modułem Hot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Air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– 1 sztuka</w:t>
      </w:r>
    </w:p>
    <w:p w14:paraId="4AC3CF44" w14:textId="3EE26D1B" w:rsidR="00E52611" w:rsidRPr="00F7504F" w:rsidRDefault="00E52611" w:rsidP="00752C62">
      <w:pPr>
        <w:pStyle w:val="Akapitzlist"/>
        <w:numPr>
          <w:ilvl w:val="0"/>
          <w:numId w:val="7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Dane techniczne: </w:t>
      </w:r>
    </w:p>
    <w:p w14:paraId="54F338E5" w14:textId="126A94AF" w:rsidR="00E52611" w:rsidRPr="00F7504F" w:rsidRDefault="00E52611" w:rsidP="00752C62">
      <w:pPr>
        <w:pStyle w:val="Akapitzlist"/>
        <w:numPr>
          <w:ilvl w:val="0"/>
          <w:numId w:val="7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Napięcie zasilania 220-240V AC</w:t>
      </w:r>
    </w:p>
    <w:p w14:paraId="11DA9730" w14:textId="4695BFFF" w:rsidR="00E52611" w:rsidRPr="00F7504F" w:rsidRDefault="00E52611" w:rsidP="00752C62">
      <w:pPr>
        <w:pStyle w:val="Akapitzlist"/>
        <w:numPr>
          <w:ilvl w:val="0"/>
          <w:numId w:val="7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Pobór mocy: 720W</w:t>
      </w:r>
    </w:p>
    <w:p w14:paraId="09E6D8CB" w14:textId="17D80D4B" w:rsidR="00E52611" w:rsidRPr="00F7504F" w:rsidRDefault="00E52611" w:rsidP="00752C62">
      <w:pPr>
        <w:pStyle w:val="Akapitzlist"/>
        <w:numPr>
          <w:ilvl w:val="0"/>
          <w:numId w:val="7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Wymiary: 260x165x148mm</w:t>
      </w:r>
    </w:p>
    <w:p w14:paraId="78179ABE" w14:textId="68C943E9" w:rsidR="00E52611" w:rsidRPr="00F7504F" w:rsidRDefault="00E52611" w:rsidP="00752C62">
      <w:pPr>
        <w:pStyle w:val="Akapitzlist"/>
        <w:numPr>
          <w:ilvl w:val="0"/>
          <w:numId w:val="7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Warunki pracy: 0-50ºC</w:t>
      </w:r>
    </w:p>
    <w:p w14:paraId="3C98514D" w14:textId="726CF859" w:rsidR="00E52611" w:rsidRPr="00F7504F" w:rsidRDefault="00E52611" w:rsidP="00752C62">
      <w:pPr>
        <w:pStyle w:val="Akapitzlist"/>
        <w:numPr>
          <w:ilvl w:val="0"/>
          <w:numId w:val="7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Warunki przechowywania: -20 - 80ºC</w:t>
      </w:r>
    </w:p>
    <w:p w14:paraId="3A73CE91" w14:textId="03D862AD" w:rsidR="00E52611" w:rsidRPr="00E52611" w:rsidRDefault="00E52611" w:rsidP="00752C62">
      <w:pPr>
        <w:pStyle w:val="Akapitzlist"/>
        <w:numPr>
          <w:ilvl w:val="0"/>
          <w:numId w:val="7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Moduł Hot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Air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7C8511E" w14:textId="34DFDF2F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Źródło nadmuchu: Wentylator</w:t>
      </w:r>
    </w:p>
    <w:p w14:paraId="2ADCA778" w14:textId="261FE29C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Maksymalny przepływ powietrza: 120 l/min</w:t>
      </w:r>
    </w:p>
    <w:p w14:paraId="6E116994" w14:textId="5BD74FF6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Zakres temperatur pracy: 100-480ºC</w:t>
      </w:r>
    </w:p>
    <w:p w14:paraId="2D0C3B71" w14:textId="26FF3912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Stabilność temperatury: +/- 1ºC</w:t>
      </w:r>
    </w:p>
    <w:p w14:paraId="49512E73" w14:textId="3FFFC470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Typ wyświetlacza: LCD</w:t>
      </w:r>
    </w:p>
    <w:p w14:paraId="4A6FC7CB" w14:textId="616E9F43" w:rsidR="00E52611" w:rsidRPr="00F7504F" w:rsidRDefault="00E52611" w:rsidP="00752C62">
      <w:pPr>
        <w:pStyle w:val="Akapitzlist"/>
        <w:numPr>
          <w:ilvl w:val="0"/>
          <w:numId w:val="7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 przewodu przyłączeniowego: do 90cm</w:t>
      </w:r>
    </w:p>
    <w:p w14:paraId="3D50A4AB" w14:textId="206EF205" w:rsidR="00E52611" w:rsidRPr="00E52611" w:rsidRDefault="00E52611" w:rsidP="00752C62">
      <w:pPr>
        <w:pStyle w:val="Akapitzlist"/>
        <w:numPr>
          <w:ilvl w:val="0"/>
          <w:numId w:val="7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Moduł Grotowy</w:t>
      </w:r>
    </w:p>
    <w:p w14:paraId="59C9F981" w14:textId="17BFA6AC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Moc: 50-100W zmiana mocy wraz z wzrostem temperatury</w:t>
      </w:r>
    </w:p>
    <w:p w14:paraId="3475AB59" w14:textId="3D2DC794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Zakres temperatur: 200-480 </w:t>
      </w:r>
      <w:proofErr w:type="spellStart"/>
      <w:r w:rsidRPr="00F7504F">
        <w:rPr>
          <w:rFonts w:asciiTheme="majorHAnsi" w:hAnsiTheme="majorHAnsi" w:cstheme="majorHAnsi"/>
          <w:sz w:val="20"/>
          <w:szCs w:val="20"/>
        </w:rPr>
        <w:t>st</w:t>
      </w:r>
      <w:proofErr w:type="spellEnd"/>
      <w:r w:rsidRPr="00F7504F">
        <w:rPr>
          <w:rFonts w:asciiTheme="majorHAnsi" w:hAnsiTheme="majorHAnsi" w:cstheme="majorHAnsi"/>
          <w:sz w:val="20"/>
          <w:szCs w:val="20"/>
        </w:rPr>
        <w:t xml:space="preserve"> C</w:t>
      </w:r>
    </w:p>
    <w:p w14:paraId="213B34E0" w14:textId="79556FF8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Potencjał między grotem a uziemieniem: &lt;2mV</w:t>
      </w:r>
    </w:p>
    <w:p w14:paraId="77682A0C" w14:textId="636C5E30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Rezystancja między grotem a uziemieniem: &lt;2Ohm </w:t>
      </w:r>
    </w:p>
    <w:p w14:paraId="722202CC" w14:textId="45E01A0C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Stabilność temperatury: +/- 1ºC</w:t>
      </w:r>
    </w:p>
    <w:p w14:paraId="1DD23071" w14:textId="581CC1DA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Typ wyświetlacza: LCD</w:t>
      </w:r>
    </w:p>
    <w:p w14:paraId="23991AEC" w14:textId="31032AFE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 przewodu przyłączeniowego: do 90cm</w:t>
      </w:r>
    </w:p>
    <w:p w14:paraId="43AA883B" w14:textId="259D9246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Kolba model: 907L</w:t>
      </w:r>
    </w:p>
    <w:p w14:paraId="003917A1" w14:textId="6DD373FC" w:rsidR="00E52611" w:rsidRPr="00F7504F" w:rsidRDefault="00E52611" w:rsidP="00752C62">
      <w:pPr>
        <w:pStyle w:val="Akapitzlist"/>
        <w:numPr>
          <w:ilvl w:val="0"/>
          <w:numId w:val="7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Zabezpieczenie: ESD </w:t>
      </w:r>
      <w:proofErr w:type="spellStart"/>
      <w:r w:rsidRPr="00F7504F">
        <w:rPr>
          <w:rFonts w:asciiTheme="majorHAnsi" w:hAnsiTheme="majorHAnsi" w:cstheme="majorHAnsi"/>
          <w:sz w:val="20"/>
          <w:szCs w:val="20"/>
        </w:rPr>
        <w:t>Safe</w:t>
      </w:r>
      <w:proofErr w:type="spellEnd"/>
    </w:p>
    <w:p w14:paraId="294C26F3" w14:textId="33211ABE" w:rsidR="00E52611" w:rsidRPr="00E52611" w:rsidRDefault="00E52611" w:rsidP="00752C62">
      <w:pPr>
        <w:pStyle w:val="Akapitzlist"/>
        <w:numPr>
          <w:ilvl w:val="0"/>
          <w:numId w:val="7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Zestaw zawiera:  </w:t>
      </w:r>
    </w:p>
    <w:p w14:paraId="697EF93D" w14:textId="4BB1A037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Stacja lutownicza </w:t>
      </w:r>
    </w:p>
    <w:p w14:paraId="472C93E5" w14:textId="3C1B89E6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lastRenderedPageBreak/>
        <w:t xml:space="preserve">Podstawka pod lutownice grotową wraz z gąbką do czyszczenia grotu (gąbkę należy zwilżać przed pracą) </w:t>
      </w:r>
    </w:p>
    <w:p w14:paraId="14327FE7" w14:textId="5B84A8C6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Kolba grotowa z grotem typu I</w:t>
      </w:r>
    </w:p>
    <w:p w14:paraId="70616DDF" w14:textId="10A28F55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Chwytak do podnoszenia układów </w:t>
      </w:r>
    </w:p>
    <w:p w14:paraId="64C1039D" w14:textId="26AA00FF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Komplet dysz: </w:t>
      </w:r>
    </w:p>
    <w:p w14:paraId="5BB484C3" w14:textId="2DEC70D9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okrągła o średnicy 4,4mm</w:t>
      </w:r>
    </w:p>
    <w:p w14:paraId="375607CE" w14:textId="6F90635D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okrągła o średnicy 8mm </w:t>
      </w:r>
    </w:p>
    <w:p w14:paraId="7A7630F1" w14:textId="5D43BA41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okrągła o średnicy 9mm</w:t>
      </w:r>
    </w:p>
    <w:p w14:paraId="234075DA" w14:textId="254C2865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kwadratowa 12x12mm</w:t>
      </w:r>
    </w:p>
    <w:p w14:paraId="7AF60009" w14:textId="0D6A23CB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Przewód zasilania</w:t>
      </w:r>
    </w:p>
    <w:p w14:paraId="4A6C634A" w14:textId="33399A6A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Instrukcja</w:t>
      </w:r>
    </w:p>
    <w:p w14:paraId="3B29D7D6" w14:textId="77777777" w:rsidR="00E52611" w:rsidRPr="00F7504F" w:rsidRDefault="00E52611" w:rsidP="00752C62">
      <w:pPr>
        <w:pStyle w:val="Akapitzlist"/>
        <w:numPr>
          <w:ilvl w:val="0"/>
          <w:numId w:val="7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6786614E" w14:textId="54E2BDE7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Patchcord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UTP kat.5e kabel sieciowy LAN 2x RJ45 – 1,5 m – 8 sztuk</w:t>
      </w:r>
    </w:p>
    <w:p w14:paraId="78339181" w14:textId="4C5C9F14" w:rsidR="00E52611" w:rsidRPr="00F7504F" w:rsidRDefault="00E52611" w:rsidP="00752C62">
      <w:pPr>
        <w:pStyle w:val="Akapitzlist"/>
        <w:numPr>
          <w:ilvl w:val="0"/>
          <w:numId w:val="7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Długość: 1,5m</w:t>
      </w:r>
    </w:p>
    <w:p w14:paraId="6D61EF1B" w14:textId="214F9CE3" w:rsidR="00E52611" w:rsidRPr="00F7504F" w:rsidRDefault="00E52611" w:rsidP="00752C62">
      <w:pPr>
        <w:pStyle w:val="Akapitzlist"/>
        <w:numPr>
          <w:ilvl w:val="0"/>
          <w:numId w:val="7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Kolor: szary</w:t>
      </w:r>
    </w:p>
    <w:p w14:paraId="611ED8B7" w14:textId="15A17630" w:rsidR="00E52611" w:rsidRPr="00F7504F" w:rsidRDefault="00E52611" w:rsidP="00752C62">
      <w:pPr>
        <w:pStyle w:val="Akapitzlist"/>
        <w:numPr>
          <w:ilvl w:val="0"/>
          <w:numId w:val="7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Wtyk: 2x RJ45 </w:t>
      </w:r>
    </w:p>
    <w:p w14:paraId="776CD2B2" w14:textId="6278E7DC" w:rsidR="00E52611" w:rsidRPr="00F7504F" w:rsidRDefault="00E52611" w:rsidP="00752C62">
      <w:pPr>
        <w:pStyle w:val="Akapitzlist"/>
        <w:numPr>
          <w:ilvl w:val="0"/>
          <w:numId w:val="7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Rodzaj i kategoria: UTP kat.5e</w:t>
      </w:r>
    </w:p>
    <w:p w14:paraId="24DBFE49" w14:textId="5D209773" w:rsidR="00E52611" w:rsidRPr="00F7504F" w:rsidRDefault="00E52611" w:rsidP="00752C62">
      <w:pPr>
        <w:pStyle w:val="Akapitzlist"/>
        <w:numPr>
          <w:ilvl w:val="0"/>
          <w:numId w:val="76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Żyły: tzw. linka</w:t>
      </w:r>
    </w:p>
    <w:p w14:paraId="56ADFA18" w14:textId="64A4F1A5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Patchcord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UTP kat.5e kabel sieciowy LAN 2x RJ45 – 3m – 8 sztuk</w:t>
      </w:r>
    </w:p>
    <w:p w14:paraId="69C815E0" w14:textId="68026C6D" w:rsidR="00E52611" w:rsidRPr="00F7504F" w:rsidRDefault="00E52611" w:rsidP="00752C62">
      <w:pPr>
        <w:pStyle w:val="Akapitzlist"/>
        <w:numPr>
          <w:ilvl w:val="0"/>
          <w:numId w:val="7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Długość: 1,5m</w:t>
      </w:r>
    </w:p>
    <w:p w14:paraId="3BFC1701" w14:textId="7957F115" w:rsidR="00E52611" w:rsidRPr="00F7504F" w:rsidRDefault="00E52611" w:rsidP="00752C62">
      <w:pPr>
        <w:pStyle w:val="Akapitzlist"/>
        <w:numPr>
          <w:ilvl w:val="0"/>
          <w:numId w:val="7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Kolor: szary</w:t>
      </w:r>
    </w:p>
    <w:p w14:paraId="510B5907" w14:textId="5A6203E2" w:rsidR="00E52611" w:rsidRPr="00F7504F" w:rsidRDefault="00E52611" w:rsidP="00752C62">
      <w:pPr>
        <w:pStyle w:val="Akapitzlist"/>
        <w:numPr>
          <w:ilvl w:val="0"/>
          <w:numId w:val="7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Wtyk: 2x RJ45 </w:t>
      </w:r>
    </w:p>
    <w:p w14:paraId="3B634F50" w14:textId="0643DDFE" w:rsidR="00E52611" w:rsidRPr="00F7504F" w:rsidRDefault="00E52611" w:rsidP="00752C62">
      <w:pPr>
        <w:pStyle w:val="Akapitzlist"/>
        <w:numPr>
          <w:ilvl w:val="0"/>
          <w:numId w:val="7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Rodzaj i kategoria: UTP kat.5e</w:t>
      </w:r>
    </w:p>
    <w:p w14:paraId="6BE68DDF" w14:textId="614888D7" w:rsidR="00E52611" w:rsidRPr="00F7504F" w:rsidRDefault="00E52611" w:rsidP="00752C62">
      <w:pPr>
        <w:pStyle w:val="Akapitzlist"/>
        <w:numPr>
          <w:ilvl w:val="0"/>
          <w:numId w:val="77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Żyły: tzw. linka</w:t>
      </w:r>
    </w:p>
    <w:p w14:paraId="7C934A86" w14:textId="0028F784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E52611">
        <w:rPr>
          <w:rFonts w:asciiTheme="majorHAnsi" w:hAnsiTheme="majorHAnsi" w:cstheme="majorHAnsi"/>
          <w:sz w:val="20"/>
          <w:szCs w:val="20"/>
        </w:rPr>
        <w:t>Patchcord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 UTP kat.5e kabel sieciowy LAN 2x RJ45 – 5 m – 15 sztuk</w:t>
      </w:r>
    </w:p>
    <w:p w14:paraId="1EF9D5E3" w14:textId="67A11506" w:rsidR="00E52611" w:rsidRPr="00F7504F" w:rsidRDefault="00E52611" w:rsidP="00752C62">
      <w:pPr>
        <w:pStyle w:val="Akapitzlist"/>
        <w:numPr>
          <w:ilvl w:val="0"/>
          <w:numId w:val="7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Długość: 1,5m</w:t>
      </w:r>
    </w:p>
    <w:p w14:paraId="718F2DD8" w14:textId="7632AC04" w:rsidR="00E52611" w:rsidRPr="00F7504F" w:rsidRDefault="00E52611" w:rsidP="00752C62">
      <w:pPr>
        <w:pStyle w:val="Akapitzlist"/>
        <w:numPr>
          <w:ilvl w:val="0"/>
          <w:numId w:val="7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Kolor: szary</w:t>
      </w:r>
    </w:p>
    <w:p w14:paraId="1CDEA325" w14:textId="35A07839" w:rsidR="00E52611" w:rsidRPr="00F7504F" w:rsidRDefault="00E52611" w:rsidP="00752C62">
      <w:pPr>
        <w:pStyle w:val="Akapitzlist"/>
        <w:numPr>
          <w:ilvl w:val="0"/>
          <w:numId w:val="7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Wtyk: 2x RJ45 </w:t>
      </w:r>
    </w:p>
    <w:p w14:paraId="242576AB" w14:textId="7ADC498B" w:rsidR="00E52611" w:rsidRPr="00F7504F" w:rsidRDefault="00E52611" w:rsidP="00752C62">
      <w:pPr>
        <w:pStyle w:val="Akapitzlist"/>
        <w:numPr>
          <w:ilvl w:val="0"/>
          <w:numId w:val="7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Rodzaj i kategoria: UTP kat.5e</w:t>
      </w:r>
    </w:p>
    <w:p w14:paraId="4C4648C0" w14:textId="5F113074" w:rsidR="00E52611" w:rsidRPr="00F7504F" w:rsidRDefault="00E52611" w:rsidP="00752C62">
      <w:pPr>
        <w:pStyle w:val="Akapitzlist"/>
        <w:numPr>
          <w:ilvl w:val="0"/>
          <w:numId w:val="78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Żyły: tzw. Linka</w:t>
      </w:r>
    </w:p>
    <w:p w14:paraId="24B44338" w14:textId="312E9CD8" w:rsidR="00E52611" w:rsidRPr="00E52611" w:rsidRDefault="00E52611" w:rsidP="00F7504F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Router – 1 sztuka</w:t>
      </w:r>
    </w:p>
    <w:p w14:paraId="7B5B50A0" w14:textId="588E0781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Porty:</w:t>
      </w:r>
      <w:r w:rsidRPr="00F7504F">
        <w:rPr>
          <w:rFonts w:asciiTheme="majorHAnsi" w:hAnsiTheme="majorHAnsi" w:cstheme="majorHAnsi"/>
          <w:sz w:val="20"/>
          <w:szCs w:val="20"/>
        </w:rPr>
        <w:tab/>
        <w:t xml:space="preserve">3 porty LAN 10/100 </w:t>
      </w:r>
      <w:proofErr w:type="spellStart"/>
      <w:r w:rsidRPr="00F7504F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F7504F">
        <w:rPr>
          <w:rFonts w:asciiTheme="majorHAnsi" w:hAnsiTheme="majorHAnsi" w:cstheme="majorHAnsi"/>
          <w:sz w:val="20"/>
          <w:szCs w:val="20"/>
        </w:rPr>
        <w:t xml:space="preserve">/s, 1 port LAN/WAN 10/100 </w:t>
      </w:r>
      <w:proofErr w:type="spellStart"/>
      <w:r w:rsidRPr="00F7504F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F7504F">
        <w:rPr>
          <w:rFonts w:asciiTheme="majorHAnsi" w:hAnsiTheme="majorHAnsi" w:cstheme="majorHAnsi"/>
          <w:sz w:val="20"/>
          <w:szCs w:val="20"/>
        </w:rPr>
        <w:t>/s, 1 slot na kartę micro SIM</w:t>
      </w:r>
    </w:p>
    <w:p w14:paraId="7930FDBC" w14:textId="62B6886B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Przyciski:</w:t>
      </w:r>
      <w:r w:rsidRPr="00F7504F">
        <w:rPr>
          <w:rFonts w:asciiTheme="majorHAnsi" w:hAnsiTheme="majorHAnsi" w:cstheme="majorHAnsi"/>
          <w:sz w:val="20"/>
          <w:szCs w:val="20"/>
        </w:rPr>
        <w:tab/>
        <w:t>WPS/RESET,  Wi-Fi ON/OFF</w:t>
      </w:r>
    </w:p>
    <w:p w14:paraId="67831FFD" w14:textId="3A598CC0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Zasilanie</w:t>
      </w:r>
      <w:r w:rsidRPr="00F7504F">
        <w:rPr>
          <w:rFonts w:asciiTheme="majorHAnsi" w:hAnsiTheme="majorHAnsi" w:cstheme="majorHAnsi"/>
          <w:sz w:val="20"/>
          <w:szCs w:val="20"/>
        </w:rPr>
        <w:tab/>
        <w:t>12 V/1 A</w:t>
      </w:r>
    </w:p>
    <w:p w14:paraId="2C6F0F25" w14:textId="3966AB1C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Wymiary (S x G x W)</w:t>
      </w:r>
      <w:r w:rsidRPr="00F7504F">
        <w:rPr>
          <w:rFonts w:asciiTheme="majorHAnsi" w:hAnsiTheme="majorHAnsi" w:cstheme="majorHAnsi"/>
          <w:sz w:val="20"/>
          <w:szCs w:val="20"/>
        </w:rPr>
        <w:tab/>
        <w:t>174 × 124,5 × 33,5 mm (6,85 × 4,9 × 1,32 cala)</w:t>
      </w:r>
    </w:p>
    <w:p w14:paraId="3BA4B6F0" w14:textId="792FC49C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 xml:space="preserve">Antena: </w:t>
      </w:r>
      <w:r w:rsidRPr="00F7504F">
        <w:rPr>
          <w:rFonts w:asciiTheme="majorHAnsi" w:hAnsiTheme="majorHAnsi" w:cstheme="majorHAnsi"/>
          <w:sz w:val="20"/>
          <w:szCs w:val="20"/>
        </w:rPr>
        <w:tab/>
        <w:t>2 odkręcane anteny zewnętrzne 4G LTE</w:t>
      </w:r>
    </w:p>
    <w:p w14:paraId="390AED61" w14:textId="13FECA3D" w:rsidR="00E52611" w:rsidRPr="00F7504F" w:rsidRDefault="00E52611" w:rsidP="00752C62">
      <w:pPr>
        <w:pStyle w:val="Akapitzlist"/>
        <w:numPr>
          <w:ilvl w:val="0"/>
          <w:numId w:val="7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7504F">
        <w:rPr>
          <w:rFonts w:asciiTheme="majorHAnsi" w:hAnsiTheme="majorHAnsi" w:cstheme="majorHAnsi"/>
          <w:sz w:val="20"/>
          <w:szCs w:val="20"/>
        </w:rPr>
        <w:t>Właściwości transmisji bezprzewodowej</w:t>
      </w:r>
    </w:p>
    <w:p w14:paraId="7341740F" w14:textId="41285DD4" w:rsidR="00E52611" w:rsidRPr="00752C62" w:rsidRDefault="00E52611" w:rsidP="00752C62">
      <w:pPr>
        <w:pStyle w:val="Akapitzlist"/>
        <w:numPr>
          <w:ilvl w:val="0"/>
          <w:numId w:val="80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>Standardy bezprzewodowe: IEEE 802.11ac/n/a 5 GHz, IEEE 802.11b/g/n 2,4 GHz</w:t>
      </w:r>
    </w:p>
    <w:p w14:paraId="310E4AC7" w14:textId="3B394F2B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Częstotliwość pracy: 2,4 GHz i 5 GHz</w:t>
      </w:r>
    </w:p>
    <w:p w14:paraId="0C577A5B" w14:textId="3BBD2099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Prędkość transmisji: 5 GHz: Do 433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 xml:space="preserve">/s, 2,4 GHz: Do 300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>/s</w:t>
      </w:r>
    </w:p>
    <w:p w14:paraId="12FDA22B" w14:textId="44787F03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jc w:val="both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Funkcje transmisji bezprzewodowej: Wyłącznik transmisji bezprzewodowej, harmonogram sieci bezprzewodowej, WMM, statystyki transmisji bezprzewodowej</w:t>
      </w:r>
    </w:p>
    <w:p w14:paraId="27430C70" w14:textId="73A3DB6A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 xml:space="preserve">WAN </w:t>
      </w:r>
      <w:proofErr w:type="spellStart"/>
      <w:r w:rsidRPr="00E52611">
        <w:rPr>
          <w:rFonts w:asciiTheme="majorHAnsi" w:hAnsiTheme="majorHAnsi" w:cstheme="majorHAnsi"/>
          <w:sz w:val="20"/>
          <w:szCs w:val="20"/>
        </w:rPr>
        <w:t>Failover</w:t>
      </w:r>
      <w:proofErr w:type="spellEnd"/>
      <w:r w:rsidRPr="00E52611">
        <w:rPr>
          <w:rFonts w:asciiTheme="majorHAnsi" w:hAnsiTheme="majorHAnsi" w:cstheme="majorHAnsi"/>
          <w:sz w:val="20"/>
          <w:szCs w:val="20"/>
        </w:rPr>
        <w:tab/>
        <w:t>Tak</w:t>
      </w:r>
    </w:p>
    <w:p w14:paraId="5240DCBC" w14:textId="69A9BF04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jc w:val="both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Bezpieczeństwo transmisji bezprzewodowej: Szyfrowanie 64/128-bitowe WEP, WPA/WPA2, WPA-PSK/WPA2-PSK</w:t>
      </w:r>
    </w:p>
    <w:p w14:paraId="1D60ED0B" w14:textId="548A4521" w:rsidR="00E52611" w:rsidRPr="00E52611" w:rsidRDefault="00E52611" w:rsidP="00752C62">
      <w:pPr>
        <w:pStyle w:val="Akapitzlist"/>
        <w:numPr>
          <w:ilvl w:val="0"/>
          <w:numId w:val="80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Typ sieci</w:t>
      </w:r>
      <w:r w:rsidRPr="00E52611">
        <w:rPr>
          <w:rFonts w:asciiTheme="majorHAnsi" w:hAnsiTheme="majorHAnsi" w:cstheme="majorHAnsi"/>
          <w:sz w:val="20"/>
          <w:szCs w:val="20"/>
        </w:rPr>
        <w:tab/>
        <w:t>4G: FDD-LTE B1/B3/B7/B8/B20 (2100/1800/2600/900/800 MHz)</w:t>
      </w:r>
    </w:p>
    <w:p w14:paraId="2A72832F" w14:textId="5AE5228D" w:rsidR="00E52611" w:rsidRPr="00752C62" w:rsidRDefault="00E52611" w:rsidP="00752C62">
      <w:pPr>
        <w:pStyle w:val="Akapitzlist"/>
        <w:numPr>
          <w:ilvl w:val="1"/>
          <w:numId w:val="81"/>
        </w:numPr>
        <w:ind w:left="1843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>TDD-LTE B38/B40/B41 (2600/2300/2500 MHz)</w:t>
      </w:r>
    </w:p>
    <w:p w14:paraId="061F60CB" w14:textId="5179A4CE" w:rsidR="00E52611" w:rsidRPr="00752C62" w:rsidRDefault="00E52611" w:rsidP="00752C62">
      <w:pPr>
        <w:pStyle w:val="Akapitzlist"/>
        <w:numPr>
          <w:ilvl w:val="1"/>
          <w:numId w:val="81"/>
        </w:numPr>
        <w:ind w:left="1843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>3G: DC-HSPA+/HSPA+/HSPA/UMTS B1/B8 (2100/900 MHz)</w:t>
      </w:r>
    </w:p>
    <w:p w14:paraId="790CDD2D" w14:textId="69891EA0" w:rsidR="00E52611" w:rsidRPr="00E52611" w:rsidRDefault="00E52611" w:rsidP="00752C62">
      <w:pPr>
        <w:pStyle w:val="Akapitzlist"/>
        <w:numPr>
          <w:ilvl w:val="0"/>
          <w:numId w:val="49"/>
        </w:numPr>
        <w:rPr>
          <w:rFonts w:asciiTheme="majorHAnsi" w:hAnsiTheme="majorHAnsi" w:cstheme="majorHAnsi"/>
          <w:sz w:val="20"/>
          <w:szCs w:val="20"/>
        </w:rPr>
      </w:pPr>
      <w:r w:rsidRPr="00E52611">
        <w:rPr>
          <w:rFonts w:asciiTheme="majorHAnsi" w:hAnsiTheme="majorHAnsi" w:cstheme="majorHAnsi"/>
          <w:sz w:val="20"/>
          <w:szCs w:val="20"/>
        </w:rPr>
        <w:t>Modem LTE – 3 sztuki</w:t>
      </w:r>
    </w:p>
    <w:p w14:paraId="4DB5F31B" w14:textId="22D88122" w:rsidR="00E52611" w:rsidRPr="00752C62" w:rsidRDefault="00E52611" w:rsidP="00752C62">
      <w:pPr>
        <w:pStyle w:val="Akapitzlist"/>
        <w:numPr>
          <w:ilvl w:val="0"/>
          <w:numId w:val="8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 xml:space="preserve">Prędkość transmisji:150 </w:t>
      </w:r>
      <w:proofErr w:type="spellStart"/>
      <w:r w:rsidRPr="00752C62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Pr="00752C62">
        <w:rPr>
          <w:rFonts w:asciiTheme="majorHAnsi" w:hAnsiTheme="majorHAnsi" w:cstheme="majorHAnsi"/>
          <w:sz w:val="20"/>
          <w:szCs w:val="20"/>
        </w:rPr>
        <w:t>/s,</w:t>
      </w:r>
    </w:p>
    <w:p w14:paraId="583C3257" w14:textId="091C2EEF" w:rsidR="00E52611" w:rsidRPr="00752C62" w:rsidRDefault="00E52611" w:rsidP="00752C62">
      <w:pPr>
        <w:pStyle w:val="Akapitzlist"/>
        <w:numPr>
          <w:ilvl w:val="0"/>
          <w:numId w:val="8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 xml:space="preserve">Wbudowana antena, </w:t>
      </w:r>
    </w:p>
    <w:p w14:paraId="18642427" w14:textId="16C3FB7A" w:rsidR="00E52611" w:rsidRPr="00752C62" w:rsidRDefault="00E52611" w:rsidP="00752C62">
      <w:pPr>
        <w:pStyle w:val="Akapitzlist"/>
        <w:numPr>
          <w:ilvl w:val="0"/>
          <w:numId w:val="8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752C62">
        <w:rPr>
          <w:rFonts w:asciiTheme="majorHAnsi" w:hAnsiTheme="majorHAnsi" w:cstheme="majorHAnsi"/>
          <w:sz w:val="20"/>
          <w:szCs w:val="20"/>
        </w:rPr>
        <w:t>Wbudowany modem</w:t>
      </w:r>
      <w:r w:rsidRPr="00752C62">
        <w:rPr>
          <w:rFonts w:asciiTheme="majorHAnsi" w:hAnsiTheme="majorHAnsi" w:cstheme="majorHAnsi"/>
          <w:sz w:val="20"/>
          <w:szCs w:val="20"/>
        </w:rPr>
        <w:tab/>
        <w:t>3G/4G/LTE</w:t>
      </w:r>
    </w:p>
    <w:p w14:paraId="1763AD5F" w14:textId="558C06AA" w:rsidR="00E52611" w:rsidRPr="00752C62" w:rsidRDefault="00752C62" w:rsidP="00752C62">
      <w:pPr>
        <w:pStyle w:val="Akapitzlist"/>
        <w:numPr>
          <w:ilvl w:val="0"/>
          <w:numId w:val="82"/>
        </w:numPr>
        <w:ind w:left="99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 </w:t>
      </w:r>
      <w:r w:rsidR="00E52611" w:rsidRPr="00752C62">
        <w:rPr>
          <w:rFonts w:asciiTheme="majorHAnsi" w:hAnsiTheme="majorHAnsi" w:cstheme="majorHAnsi"/>
          <w:sz w:val="20"/>
          <w:szCs w:val="20"/>
        </w:rPr>
        <w:t xml:space="preserve">rodzaje wejść: USB 2.0, gniazdo kart SIM, czytnik kart pamięci </w:t>
      </w:r>
      <w:proofErr w:type="spellStart"/>
      <w:r w:rsidR="00E52611" w:rsidRPr="00752C62">
        <w:rPr>
          <w:rFonts w:asciiTheme="majorHAnsi" w:hAnsiTheme="majorHAnsi" w:cstheme="majorHAnsi"/>
          <w:sz w:val="20"/>
          <w:szCs w:val="20"/>
        </w:rPr>
        <w:t>microSD</w:t>
      </w:r>
      <w:proofErr w:type="spellEnd"/>
      <w:r w:rsidR="00E52611" w:rsidRPr="00752C62">
        <w:rPr>
          <w:rFonts w:asciiTheme="majorHAnsi" w:hAnsiTheme="majorHAnsi" w:cstheme="majorHAnsi"/>
          <w:sz w:val="20"/>
          <w:szCs w:val="20"/>
        </w:rPr>
        <w:t>.</w:t>
      </w:r>
    </w:p>
    <w:p w14:paraId="026AE317" w14:textId="77777777" w:rsidR="00E820AA" w:rsidRPr="00E820AA" w:rsidRDefault="00E820AA" w:rsidP="00E820A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820AA">
        <w:rPr>
          <w:rFonts w:asciiTheme="majorHAnsi" w:hAnsiTheme="majorHAnsi" w:cstheme="majorHAnsi"/>
          <w:b/>
          <w:bCs/>
          <w:sz w:val="20"/>
          <w:szCs w:val="20"/>
        </w:rPr>
        <w:t>Część II</w:t>
      </w:r>
    </w:p>
    <w:p w14:paraId="03673969" w14:textId="0DC2BF60" w:rsidR="00E820AA" w:rsidRPr="00E820AA" w:rsidRDefault="00E820AA" w:rsidP="00E820AA">
      <w:pPr>
        <w:pStyle w:val="Akapitzlist"/>
        <w:numPr>
          <w:ilvl w:val="0"/>
          <w:numId w:val="83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Laptop A – 7 sztuk</w:t>
      </w:r>
    </w:p>
    <w:p w14:paraId="12B81498" w14:textId="3FBE6140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Procesor: </w:t>
      </w:r>
    </w:p>
    <w:p w14:paraId="3AFAD3AD" w14:textId="76831A63" w:rsidR="00E820AA" w:rsidRPr="00E820AA" w:rsidRDefault="00E820AA" w:rsidP="00E820AA">
      <w:pPr>
        <w:pStyle w:val="Akapitzlist"/>
        <w:numPr>
          <w:ilvl w:val="1"/>
          <w:numId w:val="85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minimum 4 rdzenie, </w:t>
      </w:r>
    </w:p>
    <w:p w14:paraId="43976020" w14:textId="30EE75B4" w:rsidR="00E820AA" w:rsidRPr="00E820AA" w:rsidRDefault="00E820AA" w:rsidP="00E820AA">
      <w:pPr>
        <w:pStyle w:val="Akapitzlist"/>
        <w:numPr>
          <w:ilvl w:val="1"/>
          <w:numId w:val="85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osiągający w teście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CPUBenchmarks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 xml:space="preserve"> na stronie: https://www.cpubenchmark.net/ średni wynik nie mniejszy niż 6900 punktów dla minimum 100 próbek (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>).</w:t>
      </w:r>
    </w:p>
    <w:p w14:paraId="214F8205" w14:textId="7168EB52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Minimum 8 GB pamięci RAM</w:t>
      </w:r>
    </w:p>
    <w:p w14:paraId="023BBDDB" w14:textId="6EB17554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Wyświetlacz 15.6" (16:9) z podświetleniem LED FHD (1920x1080, 60Hz)</w:t>
      </w:r>
    </w:p>
    <w:p w14:paraId="48EF2B56" w14:textId="54FC5FAA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Zintegrowana z procesorem karta graficzna (pamięć współdzielona z pamięcią RAM, dynamicznie przydzielana)</w:t>
      </w:r>
    </w:p>
    <w:p w14:paraId="1A5E659A" w14:textId="78737478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Dysk SSD: 240 GB</w:t>
      </w:r>
    </w:p>
    <w:p w14:paraId="326C89E1" w14:textId="739467F4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lastRenderedPageBreak/>
        <w:t>Wbudowany czytnik kart multimedialnych SD/SDHC/SDXC</w:t>
      </w:r>
    </w:p>
    <w:p w14:paraId="08F25AC7" w14:textId="7510E02E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Wbudowana kamera internetowa </w:t>
      </w:r>
    </w:p>
    <w:p w14:paraId="54913632" w14:textId="47DCA7A5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Wbudowana karta dźwiękowa</w:t>
      </w:r>
    </w:p>
    <w:p w14:paraId="61D8F4F4" w14:textId="6F6494D0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Wbudowany czytnik linii papilarnych</w:t>
      </w:r>
    </w:p>
    <w:p w14:paraId="5B3A17D8" w14:textId="48DE04B0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Wbudowana, zintegrowana karta WLAN Wi-Fi  (802.11a/b/g/n/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ac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>)</w:t>
      </w:r>
    </w:p>
    <w:p w14:paraId="5EB1A630" w14:textId="1AD6960A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Wbudowana karta sieciowa 10/100/1000 Base T</w:t>
      </w:r>
    </w:p>
    <w:p w14:paraId="60416EC7" w14:textId="4DEA5FE1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Wbudowany moduł Bluetooth </w:t>
      </w:r>
    </w:p>
    <w:p w14:paraId="4943C559" w14:textId="13384CFB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Wbudowane porty i złącza:</w:t>
      </w:r>
    </w:p>
    <w:p w14:paraId="47F6C73D" w14:textId="3599EECC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Złącze słuchawkowe stereo, złącze mikrofonowe lub złącze tzw.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combo</w:t>
      </w:r>
      <w:proofErr w:type="spellEnd"/>
    </w:p>
    <w:p w14:paraId="61465C2E" w14:textId="6CB1741F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1 x VGA port</w:t>
      </w:r>
    </w:p>
    <w:p w14:paraId="634B3590" w14:textId="4A44FF13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1 x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Type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>-A USB 2.0 lub nowsze</w:t>
      </w:r>
    </w:p>
    <w:p w14:paraId="5752C1E2" w14:textId="530FC9BB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3 x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Type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>-A USB 3.0 lub nowsze</w:t>
      </w:r>
    </w:p>
    <w:p w14:paraId="1CE4DC83" w14:textId="30FE448F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1 x RJ45 </w:t>
      </w:r>
    </w:p>
    <w:p w14:paraId="12EC462A" w14:textId="35ED7AD6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1 x HDMI  </w:t>
      </w:r>
    </w:p>
    <w:p w14:paraId="0D4C720F" w14:textId="410819EF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1 x skaner odcisków palców </w:t>
      </w:r>
    </w:p>
    <w:p w14:paraId="48C050C9" w14:textId="4A1146E4" w:rsidR="00E820AA" w:rsidRPr="00E820AA" w:rsidRDefault="00E820AA" w:rsidP="00E820AA">
      <w:pPr>
        <w:pStyle w:val="Akapitzlist"/>
        <w:numPr>
          <w:ilvl w:val="0"/>
          <w:numId w:val="8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1 x wtyczka zasilacza</w:t>
      </w:r>
    </w:p>
    <w:p w14:paraId="14E816B9" w14:textId="0FC304BF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Dźwięk: </w:t>
      </w:r>
    </w:p>
    <w:p w14:paraId="26BC79AC" w14:textId="73E5EA31" w:rsidR="00E820AA" w:rsidRPr="00E820AA" w:rsidRDefault="00E820AA" w:rsidP="00E820AA">
      <w:pPr>
        <w:pStyle w:val="Akapitzlist"/>
        <w:numPr>
          <w:ilvl w:val="0"/>
          <w:numId w:val="87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Wbudowane głośniki stereo (minimum 2 W) </w:t>
      </w:r>
    </w:p>
    <w:p w14:paraId="27947362" w14:textId="7A1324E4" w:rsidR="00E820AA" w:rsidRPr="00E820AA" w:rsidRDefault="00E820AA" w:rsidP="00E820AA">
      <w:pPr>
        <w:pStyle w:val="Akapitzlist"/>
        <w:numPr>
          <w:ilvl w:val="0"/>
          <w:numId w:val="87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Wbudowany mikrofon</w:t>
      </w:r>
    </w:p>
    <w:p w14:paraId="051B3D6A" w14:textId="09B24602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Bateria: 4 -komorowa </w:t>
      </w:r>
    </w:p>
    <w:p w14:paraId="010FB193" w14:textId="7821FA77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Zasilacz</w:t>
      </w:r>
    </w:p>
    <w:p w14:paraId="521C125E" w14:textId="0A86875D" w:rsidR="00E820AA" w:rsidRPr="00E820AA" w:rsidRDefault="00E820AA" w:rsidP="00E820AA">
      <w:pPr>
        <w:pStyle w:val="Akapitzlist"/>
        <w:numPr>
          <w:ilvl w:val="0"/>
          <w:numId w:val="88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Wyjście : minimum 65 W</w:t>
      </w:r>
    </w:p>
    <w:p w14:paraId="19F9824F" w14:textId="0CD9CDFB" w:rsidR="00E820AA" w:rsidRPr="00E820AA" w:rsidRDefault="00E820AA" w:rsidP="00E820AA">
      <w:pPr>
        <w:pStyle w:val="Akapitzlist"/>
        <w:numPr>
          <w:ilvl w:val="0"/>
          <w:numId w:val="88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Wejście : 100-240 V AC, 50/60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Hz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 xml:space="preserve"> uniwersalne</w:t>
      </w:r>
    </w:p>
    <w:p w14:paraId="1408CDB2" w14:textId="2D6E8FF4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Wymiary: maksymalnie 385 x 260 x 28  mm (szer. x gł. x wys.)</w:t>
      </w:r>
    </w:p>
    <w:p w14:paraId="30C7D399" w14:textId="69F2A7B8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Waga: maksymalnie 2.4 kg z baterią</w:t>
      </w:r>
    </w:p>
    <w:p w14:paraId="7D0D5551" w14:textId="3298B090" w:rsidR="00E820AA" w:rsidRPr="00E820AA" w:rsidRDefault="00E820AA" w:rsidP="00E820AA">
      <w:pPr>
        <w:pStyle w:val="Akapitzlist"/>
        <w:numPr>
          <w:ilvl w:val="0"/>
          <w:numId w:val="84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20556A60" w14:textId="39904B23" w:rsidR="00E820AA" w:rsidRPr="00E820AA" w:rsidRDefault="00E820AA" w:rsidP="00825012">
      <w:pPr>
        <w:pStyle w:val="Akapitzlist"/>
        <w:numPr>
          <w:ilvl w:val="0"/>
          <w:numId w:val="83"/>
        </w:numPr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Laptop B -  1 sztuka</w:t>
      </w:r>
    </w:p>
    <w:p w14:paraId="05057E27" w14:textId="3F9CA18B" w:rsidR="00E820AA" w:rsidRPr="00825012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Procesor: </w:t>
      </w:r>
    </w:p>
    <w:p w14:paraId="3EC54189" w14:textId="0D1241CD" w:rsidR="00E820AA" w:rsidRPr="00825012" w:rsidRDefault="00E820AA" w:rsidP="00825012">
      <w:pPr>
        <w:pStyle w:val="Akapitzlist"/>
        <w:numPr>
          <w:ilvl w:val="0"/>
          <w:numId w:val="90"/>
        </w:numPr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minimum 4 rdzenie, </w:t>
      </w:r>
    </w:p>
    <w:p w14:paraId="306FF46B" w14:textId="1A0D62BE" w:rsidR="00E820AA" w:rsidRPr="00825012" w:rsidRDefault="00E820AA" w:rsidP="00825012">
      <w:pPr>
        <w:pStyle w:val="Akapitzlist"/>
        <w:numPr>
          <w:ilvl w:val="0"/>
          <w:numId w:val="90"/>
        </w:numPr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osiągający w teście 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CPUBenchmarks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 xml:space="preserve"> na stronie: https://www.cpubenchmark.net/ średni wynik nie mniejszy niż 7300 punktów dla minimum 100 próbek (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>).</w:t>
      </w:r>
    </w:p>
    <w:p w14:paraId="520089EE" w14:textId="578D96F9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Pamięć RAM: 16 GB </w:t>
      </w:r>
    </w:p>
    <w:p w14:paraId="79B8603A" w14:textId="73FB3B23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Maksymalna obsługiwana ilość pamięci RAM: 32 GB</w:t>
      </w:r>
    </w:p>
    <w:p w14:paraId="31507912" w14:textId="277C147C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Liczba gniazd pamięci (ogółem / wolne): 2/1</w:t>
      </w:r>
    </w:p>
    <w:p w14:paraId="774185DF" w14:textId="0E566BE4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Dysk SSD : 512 GB</w:t>
      </w:r>
    </w:p>
    <w:p w14:paraId="27B9B027" w14:textId="3058CAF9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Typ ekranu: Matowy, LED, IPS</w:t>
      </w:r>
    </w:p>
    <w:p w14:paraId="19A790A0" w14:textId="0C7998C9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Przekątna ekranu: minimum 13,0”, maksimum 14,0”</w:t>
      </w:r>
    </w:p>
    <w:p w14:paraId="4C641667" w14:textId="295079CC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Rozdzielczość ekranu: 1920 x 1080 (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FullHD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>)</w:t>
      </w:r>
    </w:p>
    <w:p w14:paraId="36BC43D0" w14:textId="4073CA9F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Karta graficzna: </w:t>
      </w:r>
    </w:p>
    <w:p w14:paraId="6F824698" w14:textId="4B5127FE" w:rsidR="00E820AA" w:rsidRPr="00825012" w:rsidRDefault="00E820AA" w:rsidP="00825012">
      <w:pPr>
        <w:pStyle w:val="Akapitzlist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zintegrowana z procesorem </w:t>
      </w:r>
    </w:p>
    <w:p w14:paraId="73DB32B9" w14:textId="68F2471D" w:rsidR="00E820AA" w:rsidRPr="00825012" w:rsidRDefault="00E820AA" w:rsidP="00825012">
      <w:pPr>
        <w:pStyle w:val="Akapitzlist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musi osiągać w teście 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 xml:space="preserve"> Performance Test, średni wynik 3D Graphics Mark nie mniejszy niż 1520 punktów dla minimum 100 próbek (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>), według wyników ze strony www.videocardbenchmark.net</w:t>
      </w:r>
    </w:p>
    <w:p w14:paraId="3B35C6A3" w14:textId="6598D50F" w:rsidR="00E820AA" w:rsidRPr="00825012" w:rsidRDefault="00E820AA" w:rsidP="00825012">
      <w:pPr>
        <w:pStyle w:val="Akapitzlist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pamięć karty graficznej: pamięć współdzielona z pamięcią RAM</w:t>
      </w:r>
    </w:p>
    <w:p w14:paraId="1912368E" w14:textId="2ACBDEC0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Dźwięk: Wbudowane głośniki stereo</w:t>
      </w:r>
    </w:p>
    <w:p w14:paraId="6AC3A92B" w14:textId="2CFD9EF1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Wbudowany  mikrofon</w:t>
      </w:r>
    </w:p>
    <w:p w14:paraId="6F3DD0AD" w14:textId="21717507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Kamera internetowa: Wbudowana</w:t>
      </w:r>
    </w:p>
    <w:p w14:paraId="317B78EE" w14:textId="563BF339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Łączność:</w:t>
      </w:r>
    </w:p>
    <w:p w14:paraId="68DB1481" w14:textId="238E1496" w:rsidR="00E820AA" w:rsidRPr="00825012" w:rsidRDefault="00E820AA" w:rsidP="00825012">
      <w:pPr>
        <w:pStyle w:val="Akapitzlist"/>
        <w:numPr>
          <w:ilvl w:val="0"/>
          <w:numId w:val="9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 xml:space="preserve">LAN 10/100/1000 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Mbps</w:t>
      </w:r>
      <w:proofErr w:type="spellEnd"/>
    </w:p>
    <w:p w14:paraId="37AE9518" w14:textId="1D64A9F3" w:rsidR="00E820AA" w:rsidRPr="00825012" w:rsidRDefault="00E820AA" w:rsidP="00825012">
      <w:pPr>
        <w:pStyle w:val="Akapitzlist"/>
        <w:numPr>
          <w:ilvl w:val="0"/>
          <w:numId w:val="9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Wi-Fi  (802.11 a/b/g/n/</w:t>
      </w:r>
      <w:proofErr w:type="spellStart"/>
      <w:r w:rsidRPr="00825012">
        <w:rPr>
          <w:rFonts w:asciiTheme="majorHAnsi" w:hAnsiTheme="majorHAnsi" w:cstheme="majorHAnsi"/>
          <w:sz w:val="20"/>
          <w:szCs w:val="20"/>
        </w:rPr>
        <w:t>ac</w:t>
      </w:r>
      <w:proofErr w:type="spellEnd"/>
      <w:r w:rsidRPr="00825012">
        <w:rPr>
          <w:rFonts w:asciiTheme="majorHAnsi" w:hAnsiTheme="majorHAnsi" w:cstheme="majorHAnsi"/>
          <w:sz w:val="20"/>
          <w:szCs w:val="20"/>
        </w:rPr>
        <w:t>)</w:t>
      </w:r>
    </w:p>
    <w:p w14:paraId="3F9A99B4" w14:textId="768E005A" w:rsidR="00E820AA" w:rsidRPr="00825012" w:rsidRDefault="00E820AA" w:rsidP="00825012">
      <w:pPr>
        <w:pStyle w:val="Akapitzlist"/>
        <w:numPr>
          <w:ilvl w:val="0"/>
          <w:numId w:val="92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Moduł Bluetooth</w:t>
      </w:r>
    </w:p>
    <w:p w14:paraId="29075C05" w14:textId="73D142F4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Złącza:</w:t>
      </w:r>
    </w:p>
    <w:p w14:paraId="1A61E630" w14:textId="0712DFC5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USB 3.0 lub nowsze - 2 szt.</w:t>
      </w:r>
    </w:p>
    <w:p w14:paraId="38C88605" w14:textId="4FC3A595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HDMI - 1 szt.</w:t>
      </w:r>
    </w:p>
    <w:p w14:paraId="7FCA4BB3" w14:textId="10AAE2C7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RJ-45 (LAN) - 1 szt.</w:t>
      </w:r>
    </w:p>
    <w:p w14:paraId="0EC702B9" w14:textId="2830E0C3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Wyjście słuchawkowe/wejście mikrofonowe - 1 szt.</w:t>
      </w:r>
    </w:p>
    <w:p w14:paraId="03C02DE1" w14:textId="0106215C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Czytnik kart - 1 szt.</w:t>
      </w:r>
    </w:p>
    <w:p w14:paraId="7EACCCD4" w14:textId="754C0B81" w:rsidR="00E820AA" w:rsidRPr="00825012" w:rsidRDefault="00E820AA" w:rsidP="00825012">
      <w:pPr>
        <w:pStyle w:val="Akapitzlist"/>
        <w:numPr>
          <w:ilvl w:val="0"/>
          <w:numId w:val="9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825012">
        <w:rPr>
          <w:rFonts w:asciiTheme="majorHAnsi" w:hAnsiTheme="majorHAnsi" w:cstheme="majorHAnsi"/>
          <w:sz w:val="20"/>
          <w:szCs w:val="20"/>
        </w:rPr>
        <w:t>DC-in (wejście zasilania) - 1 szt.</w:t>
      </w:r>
    </w:p>
    <w:p w14:paraId="463AD4C8" w14:textId="7AD616FA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Czytnik linii papilarnych: Tak</w:t>
      </w:r>
    </w:p>
    <w:p w14:paraId="5A01C88F" w14:textId="433F662A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Podświetlana klawiatura: Tak</w:t>
      </w:r>
    </w:p>
    <w:p w14:paraId="1177EFDE" w14:textId="7BA59766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Wielodotykowy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touchpad</w:t>
      </w:r>
      <w:proofErr w:type="spellEnd"/>
    </w:p>
    <w:p w14:paraId="4139C9ED" w14:textId="29049312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Możliwość zabezpieczenia linką (port typu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Kensington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 xml:space="preserve"> Lock lub równoważny)</w:t>
      </w:r>
    </w:p>
    <w:p w14:paraId="61045E5D" w14:textId="41EBFAD2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Szyfrowanie TPM</w:t>
      </w:r>
    </w:p>
    <w:p w14:paraId="7FA50ABF" w14:textId="520FC111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lastRenderedPageBreak/>
        <w:t>Funkcja ochrony prywatności ekranu</w:t>
      </w:r>
    </w:p>
    <w:p w14:paraId="799A2FFA" w14:textId="0B3C603B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Zasilacz</w:t>
      </w:r>
    </w:p>
    <w:p w14:paraId="2B2F8DEC" w14:textId="0A6FD95D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Zainstalowany system operacyjny umożliwiający instalację i poprawne działanie oprogramowania dostępnego w ramach posiadanych przez Zamawiającego licencji Microsoft Office 2013, Microsoft Office 2016 lub nowszych oraz możliwość pełnej integracji z posiadanym przez Zamawiającego systemem domenowym.</w:t>
      </w:r>
    </w:p>
    <w:p w14:paraId="5A645333" w14:textId="5DA5629F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 xml:space="preserve">Partycja </w:t>
      </w:r>
      <w:proofErr w:type="spellStart"/>
      <w:r w:rsidRPr="00E820AA">
        <w:rPr>
          <w:rFonts w:asciiTheme="majorHAnsi" w:hAnsiTheme="majorHAnsi" w:cstheme="majorHAnsi"/>
          <w:sz w:val="20"/>
          <w:szCs w:val="20"/>
        </w:rPr>
        <w:t>recovery</w:t>
      </w:r>
      <w:proofErr w:type="spellEnd"/>
      <w:r w:rsidRPr="00E820AA">
        <w:rPr>
          <w:rFonts w:asciiTheme="majorHAnsi" w:hAnsiTheme="majorHAnsi" w:cstheme="majorHAnsi"/>
          <w:sz w:val="20"/>
          <w:szCs w:val="20"/>
        </w:rPr>
        <w:t xml:space="preserve"> (opcja przywrócenia systemu z dysku)</w:t>
      </w:r>
    </w:p>
    <w:p w14:paraId="55D8BBC5" w14:textId="7DF0D7B9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Wysokość: od 17,5 mm do 19,5 mm</w:t>
      </w:r>
    </w:p>
    <w:p w14:paraId="76A85226" w14:textId="6C00FA78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Szerokość: od 295 do 318 mm</w:t>
      </w:r>
    </w:p>
    <w:p w14:paraId="326476FD" w14:textId="1AB75248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Głębokość: od 224 do 235 mm</w:t>
      </w:r>
    </w:p>
    <w:p w14:paraId="53359310" w14:textId="4AAF5A6E" w:rsidR="00E820AA" w:rsidRPr="00E820AA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Waga max. 1,6 kg (z baterią)</w:t>
      </w:r>
    </w:p>
    <w:p w14:paraId="79E1AA0C" w14:textId="10A9B58A" w:rsidR="00E52611" w:rsidRDefault="00E820AA" w:rsidP="00825012">
      <w:pPr>
        <w:pStyle w:val="Akapitzlist"/>
        <w:numPr>
          <w:ilvl w:val="0"/>
          <w:numId w:val="89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E820AA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3BFBDC3A" w14:textId="77777777" w:rsidR="00083E01" w:rsidRPr="00083E01" w:rsidRDefault="00083E01" w:rsidP="00083E0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83E01">
        <w:rPr>
          <w:rFonts w:asciiTheme="majorHAnsi" w:hAnsiTheme="majorHAnsi" w:cstheme="majorHAnsi"/>
          <w:b/>
          <w:bCs/>
          <w:sz w:val="20"/>
          <w:szCs w:val="20"/>
        </w:rPr>
        <w:t>Część III</w:t>
      </w:r>
    </w:p>
    <w:p w14:paraId="51C1C4CA" w14:textId="74561875" w:rsidR="00083E01" w:rsidRPr="00083E01" w:rsidRDefault="00083E01" w:rsidP="00083E01">
      <w:pPr>
        <w:pStyle w:val="Akapitzlist"/>
        <w:numPr>
          <w:ilvl w:val="0"/>
          <w:numId w:val="94"/>
        </w:numPr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Laptop A – 5 sztuk</w:t>
      </w:r>
    </w:p>
    <w:p w14:paraId="5F2735BA" w14:textId="638974D6" w:rsidR="00083E01" w:rsidRPr="006D3886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Procesor: </w:t>
      </w:r>
    </w:p>
    <w:p w14:paraId="7E44FD07" w14:textId="73E940E7" w:rsidR="00083E01" w:rsidRPr="006D3886" w:rsidRDefault="00083E01" w:rsidP="006D3886">
      <w:pPr>
        <w:pStyle w:val="Akapitzlist"/>
        <w:numPr>
          <w:ilvl w:val="0"/>
          <w:numId w:val="96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minimum 6 rdzeni,</w:t>
      </w:r>
    </w:p>
    <w:p w14:paraId="37ABFB4A" w14:textId="6EAE9436" w:rsidR="00083E01" w:rsidRPr="006D3886" w:rsidRDefault="00083E01" w:rsidP="006D3886">
      <w:pPr>
        <w:pStyle w:val="Akapitzlist"/>
        <w:numPr>
          <w:ilvl w:val="0"/>
          <w:numId w:val="96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osiągający w teście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CPUBenchmarks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na stronie: https://www.cpubenchmark.net/ średni wynik nie mniejszy niż 11700 punktów dla minimum 40 próbek (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>).</w:t>
      </w:r>
    </w:p>
    <w:p w14:paraId="5BD42890" w14:textId="224F27EA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Pamięć RAM: min. 32 GB </w:t>
      </w:r>
    </w:p>
    <w:p w14:paraId="7524FE9E" w14:textId="48FBDDB5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Liczba gniazd pamięci (ogółem): 2</w:t>
      </w:r>
    </w:p>
    <w:p w14:paraId="2748D93A" w14:textId="3A4BD785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Dysk SSD: 512 GB</w:t>
      </w:r>
    </w:p>
    <w:p w14:paraId="30C25A37" w14:textId="778966D9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Miejsce na dodatkowy wewnętrzny dysk SATA: Tak, możliwość montażu dysku SATA za pomocą dołączonych do dostarczanego laptopa elementów montażowych </w:t>
      </w:r>
    </w:p>
    <w:p w14:paraId="2B0BC926" w14:textId="4A5752FC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Typ ekranu: Matowy, LED, IPS</w:t>
      </w:r>
    </w:p>
    <w:p w14:paraId="7E30701F" w14:textId="5FABAEDE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Przekątna ekranu: od 15,6” do  17,3"</w:t>
      </w:r>
    </w:p>
    <w:p w14:paraId="234A53BE" w14:textId="1AA92E4F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Rozdzielczość ekranu: 1920 x 1080 (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FullHD</w:t>
      </w:r>
      <w:proofErr w:type="spellEnd"/>
      <w:r w:rsidRPr="00083E01">
        <w:rPr>
          <w:rFonts w:asciiTheme="majorHAnsi" w:hAnsiTheme="majorHAnsi" w:cstheme="majorHAnsi"/>
          <w:sz w:val="20"/>
          <w:szCs w:val="20"/>
        </w:rPr>
        <w:t>)</w:t>
      </w:r>
    </w:p>
    <w:p w14:paraId="757B6AE0" w14:textId="67424F92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Karta graficzna: </w:t>
      </w:r>
    </w:p>
    <w:p w14:paraId="1ABFFED3" w14:textId="3C9BBFE2" w:rsidR="00083E01" w:rsidRPr="006D3886" w:rsidRDefault="00083E01" w:rsidP="006D3886">
      <w:pPr>
        <w:pStyle w:val="Akapitzlist"/>
        <w:numPr>
          <w:ilvl w:val="0"/>
          <w:numId w:val="97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musi osiągać w teście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Performance Test, średni wynik 3D Graphics Mark nie mniejszy niż 5800 punktów dla minimum 100 próbek (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>), według wyników ze strony www.videocardbenchmark.net</w:t>
      </w:r>
    </w:p>
    <w:p w14:paraId="529FAA69" w14:textId="4A473EF1" w:rsidR="00083E01" w:rsidRPr="006D3886" w:rsidRDefault="00083E01" w:rsidP="006D3886">
      <w:pPr>
        <w:pStyle w:val="Akapitzlist"/>
        <w:numPr>
          <w:ilvl w:val="0"/>
          <w:numId w:val="97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pamięć karty graficznej: 4GB (pamięć własna)</w:t>
      </w:r>
    </w:p>
    <w:p w14:paraId="52595C1B" w14:textId="4D1BBBB6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Dźwięk: Wbudowane głośniki stereo, wbudowany mikrofon</w:t>
      </w:r>
    </w:p>
    <w:p w14:paraId="492F491B" w14:textId="104216FB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Wbudowana kamera internetowa  </w:t>
      </w:r>
    </w:p>
    <w:p w14:paraId="36146DB8" w14:textId="6C0338A4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Łączność: </w:t>
      </w:r>
    </w:p>
    <w:p w14:paraId="48C20EAD" w14:textId="24D35B1B" w:rsidR="00083E01" w:rsidRPr="006D3886" w:rsidRDefault="00083E01" w:rsidP="006D3886">
      <w:pPr>
        <w:pStyle w:val="Akapitzlist"/>
        <w:numPr>
          <w:ilvl w:val="0"/>
          <w:numId w:val="98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LAN 10/100/1000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Mbps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57B9CCBA" w14:textId="60E89048" w:rsidR="00083E01" w:rsidRPr="006D3886" w:rsidRDefault="00083E01" w:rsidP="006D3886">
      <w:pPr>
        <w:pStyle w:val="Akapitzlist"/>
        <w:numPr>
          <w:ilvl w:val="0"/>
          <w:numId w:val="98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Wi-Fi  (802.11 a/b/g/n/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ac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), </w:t>
      </w:r>
    </w:p>
    <w:p w14:paraId="0DEFD929" w14:textId="78979B91" w:rsidR="00083E01" w:rsidRPr="006D3886" w:rsidRDefault="00083E01" w:rsidP="006D3886">
      <w:pPr>
        <w:pStyle w:val="Akapitzlist"/>
        <w:numPr>
          <w:ilvl w:val="0"/>
          <w:numId w:val="98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Moduł Bluetooth</w:t>
      </w:r>
    </w:p>
    <w:p w14:paraId="456AA85A" w14:textId="488CD4A2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Złącza: </w:t>
      </w:r>
    </w:p>
    <w:p w14:paraId="27C94FDA" w14:textId="41D8C43A" w:rsidR="00083E01" w:rsidRPr="006D3886" w:rsidRDefault="00083E01" w:rsidP="006D3886">
      <w:pPr>
        <w:pStyle w:val="Akapitzlist"/>
        <w:numPr>
          <w:ilvl w:val="0"/>
          <w:numId w:val="99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USB 3.0 lub nowsze - 3 szt.</w:t>
      </w:r>
    </w:p>
    <w:p w14:paraId="710918C9" w14:textId="71139180" w:rsidR="00083E01" w:rsidRPr="006D3886" w:rsidRDefault="00083E01" w:rsidP="006D3886">
      <w:pPr>
        <w:pStyle w:val="Akapitzlist"/>
        <w:numPr>
          <w:ilvl w:val="0"/>
          <w:numId w:val="99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HDMI - 1 szt.</w:t>
      </w:r>
    </w:p>
    <w:p w14:paraId="0508D8E0" w14:textId="3B25600B" w:rsidR="00083E01" w:rsidRPr="006D3886" w:rsidRDefault="00083E01" w:rsidP="006D3886">
      <w:pPr>
        <w:pStyle w:val="Akapitzlist"/>
        <w:numPr>
          <w:ilvl w:val="0"/>
          <w:numId w:val="99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RJ-45 (LAN) - 1 szt.</w:t>
      </w:r>
    </w:p>
    <w:p w14:paraId="3F74B49C" w14:textId="5A4470F4" w:rsidR="00083E01" w:rsidRPr="006D3886" w:rsidRDefault="00083E01" w:rsidP="006D3886">
      <w:pPr>
        <w:pStyle w:val="Akapitzlist"/>
        <w:numPr>
          <w:ilvl w:val="0"/>
          <w:numId w:val="99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Wyjście słuchawkowe/wejście mikrofonowe - 1 szt.</w:t>
      </w:r>
    </w:p>
    <w:p w14:paraId="7B419717" w14:textId="23B366A1" w:rsidR="00083E01" w:rsidRPr="006D3886" w:rsidRDefault="00083E01" w:rsidP="006D3886">
      <w:pPr>
        <w:pStyle w:val="Akapitzlist"/>
        <w:numPr>
          <w:ilvl w:val="0"/>
          <w:numId w:val="99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DC-in (wejście zasilania) - 1 szt.</w:t>
      </w:r>
    </w:p>
    <w:p w14:paraId="1E4E4611" w14:textId="259100DB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Podświetlana klawiatura: Tak</w:t>
      </w:r>
    </w:p>
    <w:p w14:paraId="3BE2C5A1" w14:textId="45AC1F52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Dodatkowe informacje</w:t>
      </w:r>
    </w:p>
    <w:p w14:paraId="05C487F6" w14:textId="753548D4" w:rsidR="00083E01" w:rsidRPr="006D3886" w:rsidRDefault="00083E01" w:rsidP="006D3886">
      <w:pPr>
        <w:pStyle w:val="Akapitzlist"/>
        <w:numPr>
          <w:ilvl w:val="0"/>
          <w:numId w:val="100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Wydzielona klawiatura numeryczna, </w:t>
      </w:r>
    </w:p>
    <w:p w14:paraId="5FA08D01" w14:textId="419BAFEF" w:rsidR="00083E01" w:rsidRPr="006D3886" w:rsidRDefault="00083E01" w:rsidP="006D3886">
      <w:pPr>
        <w:pStyle w:val="Akapitzlist"/>
        <w:numPr>
          <w:ilvl w:val="0"/>
          <w:numId w:val="100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Wielodotykowy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touchpad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2D4E58C0" w14:textId="5FB7E678" w:rsidR="00083E01" w:rsidRPr="006D3886" w:rsidRDefault="00083E01" w:rsidP="006D3886">
      <w:pPr>
        <w:pStyle w:val="Akapitzlist"/>
        <w:numPr>
          <w:ilvl w:val="0"/>
          <w:numId w:val="100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Możliwość zabezpieczenia linką (port typu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Kensington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Lock lub równoważny)</w:t>
      </w:r>
    </w:p>
    <w:p w14:paraId="31AF7B1E" w14:textId="48392806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Szyfrowanie TPM</w:t>
      </w:r>
    </w:p>
    <w:p w14:paraId="3412FEAC" w14:textId="60A9493A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Wysokość: od 27 do 30 mm</w:t>
      </w:r>
    </w:p>
    <w:p w14:paraId="57C0DEFB" w14:textId="551BCBF6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Szerokość: od 390 do 400 mm</w:t>
      </w:r>
    </w:p>
    <w:p w14:paraId="1D371C80" w14:textId="4B3AA282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Głębokość: od 280 do 300 mm</w:t>
      </w:r>
    </w:p>
    <w:p w14:paraId="664D21C1" w14:textId="706651CE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Waga: maksymalnie 2,8 kg (z baterią)</w:t>
      </w:r>
    </w:p>
    <w:p w14:paraId="3814DF5A" w14:textId="37B6DB3E" w:rsidR="00083E01" w:rsidRPr="00083E01" w:rsidRDefault="00083E01" w:rsidP="006D3886">
      <w:pPr>
        <w:pStyle w:val="Akapitzlist"/>
        <w:numPr>
          <w:ilvl w:val="0"/>
          <w:numId w:val="9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2C5A8704" w14:textId="278EB5FA" w:rsidR="00083E01" w:rsidRPr="00083E01" w:rsidRDefault="00083E01" w:rsidP="006D3886">
      <w:pPr>
        <w:pStyle w:val="Akapitzlist"/>
        <w:numPr>
          <w:ilvl w:val="0"/>
          <w:numId w:val="94"/>
        </w:numPr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Laptop B – 1 sztuka</w:t>
      </w:r>
    </w:p>
    <w:p w14:paraId="27FA6737" w14:textId="78B74F97" w:rsidR="00083E01" w:rsidRPr="006D3886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Procesor: </w:t>
      </w:r>
    </w:p>
    <w:p w14:paraId="4C567CC0" w14:textId="75485C11" w:rsidR="00083E01" w:rsidRPr="006D3886" w:rsidRDefault="00083E01" w:rsidP="006D3886">
      <w:pPr>
        <w:pStyle w:val="Akapitzlist"/>
        <w:numPr>
          <w:ilvl w:val="0"/>
          <w:numId w:val="102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minimum 2 rdzenie,</w:t>
      </w:r>
    </w:p>
    <w:p w14:paraId="2CFCAE70" w14:textId="3A552B06" w:rsidR="00083E01" w:rsidRPr="006D3886" w:rsidRDefault="00083E01" w:rsidP="006D3886">
      <w:pPr>
        <w:pStyle w:val="Akapitzlist"/>
        <w:numPr>
          <w:ilvl w:val="0"/>
          <w:numId w:val="102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osiągający w teście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PassMark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CPUBenchmarks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 xml:space="preserve"> na stronie: https://www.cpubenchmark.net/ średni wynik nie mniejszy niż 4050 punktów dla minimum 100 próbek (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samples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>).</w:t>
      </w:r>
    </w:p>
    <w:p w14:paraId="74BCCC9C" w14:textId="07A2E267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Pamięć RAM: 8 GB </w:t>
      </w:r>
    </w:p>
    <w:p w14:paraId="0A027948" w14:textId="70137BAB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Maksymalna obsługiwana ilość pamięci RAM: 32 GB</w:t>
      </w:r>
    </w:p>
    <w:p w14:paraId="1BF37555" w14:textId="385E56BF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Liczba gniazd pamięci (ogółem / wolne): 2/1</w:t>
      </w:r>
    </w:p>
    <w:p w14:paraId="65E8FDDE" w14:textId="2ABC3990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Dysk SSD: 256 GB</w:t>
      </w:r>
    </w:p>
    <w:p w14:paraId="36600C22" w14:textId="5C177C99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Typ ekranu: Matowy, LED, IPS</w:t>
      </w:r>
    </w:p>
    <w:p w14:paraId="1DBE5011" w14:textId="45C45CAA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lastRenderedPageBreak/>
        <w:t xml:space="preserve">Przekątna ekranu: 13,0” – 14,0” </w:t>
      </w:r>
    </w:p>
    <w:p w14:paraId="29125C3E" w14:textId="6761D3E5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Rozdzielczość ekranu: 1920 x 1080 (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FullHD</w:t>
      </w:r>
      <w:proofErr w:type="spellEnd"/>
      <w:r w:rsidRPr="00083E01">
        <w:rPr>
          <w:rFonts w:asciiTheme="majorHAnsi" w:hAnsiTheme="majorHAnsi" w:cstheme="majorHAnsi"/>
          <w:sz w:val="20"/>
          <w:szCs w:val="20"/>
        </w:rPr>
        <w:t>)</w:t>
      </w:r>
    </w:p>
    <w:p w14:paraId="4069759D" w14:textId="591DAE91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Zintegrowana z procesorem karta graficzna (pamięć współdzielona z pamięcią RAM, dynamicznie przydzielana)</w:t>
      </w:r>
    </w:p>
    <w:p w14:paraId="28D1DFA1" w14:textId="4877A549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Wbudowane głośniki stereo</w:t>
      </w:r>
    </w:p>
    <w:p w14:paraId="167CE3EE" w14:textId="624A2329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Wbudowany mikrofon</w:t>
      </w:r>
    </w:p>
    <w:p w14:paraId="5040DD07" w14:textId="4B98857D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Wbudowana kamera internetowa</w:t>
      </w:r>
    </w:p>
    <w:p w14:paraId="636C3EE4" w14:textId="54EABBAE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Łączność:</w:t>
      </w:r>
    </w:p>
    <w:p w14:paraId="4AB59981" w14:textId="1BA513E6" w:rsidR="00083E01" w:rsidRPr="006D3886" w:rsidRDefault="00083E01" w:rsidP="006D3886">
      <w:pPr>
        <w:pStyle w:val="Akapitzlist"/>
        <w:numPr>
          <w:ilvl w:val="0"/>
          <w:numId w:val="103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 xml:space="preserve">LAN 10/100/1000 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Mbps</w:t>
      </w:r>
      <w:proofErr w:type="spellEnd"/>
    </w:p>
    <w:p w14:paraId="33CEBA30" w14:textId="4C6FAA4C" w:rsidR="00083E01" w:rsidRPr="006D3886" w:rsidRDefault="00083E01" w:rsidP="006D3886">
      <w:pPr>
        <w:pStyle w:val="Akapitzlist"/>
        <w:numPr>
          <w:ilvl w:val="0"/>
          <w:numId w:val="103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Wi-Fi (802.11 a/b/g/n/</w:t>
      </w:r>
      <w:proofErr w:type="spellStart"/>
      <w:r w:rsidRPr="006D3886">
        <w:rPr>
          <w:rFonts w:asciiTheme="majorHAnsi" w:hAnsiTheme="majorHAnsi" w:cstheme="majorHAnsi"/>
          <w:sz w:val="20"/>
          <w:szCs w:val="20"/>
        </w:rPr>
        <w:t>ac</w:t>
      </w:r>
      <w:proofErr w:type="spellEnd"/>
      <w:r w:rsidRPr="006D3886">
        <w:rPr>
          <w:rFonts w:asciiTheme="majorHAnsi" w:hAnsiTheme="majorHAnsi" w:cstheme="majorHAnsi"/>
          <w:sz w:val="20"/>
          <w:szCs w:val="20"/>
        </w:rPr>
        <w:t>)</w:t>
      </w:r>
    </w:p>
    <w:p w14:paraId="1CC9927D" w14:textId="560FA62D" w:rsidR="00083E01" w:rsidRPr="006D3886" w:rsidRDefault="00083E01" w:rsidP="006D3886">
      <w:pPr>
        <w:pStyle w:val="Akapitzlist"/>
        <w:numPr>
          <w:ilvl w:val="0"/>
          <w:numId w:val="103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Moduł Bluetooth</w:t>
      </w:r>
    </w:p>
    <w:p w14:paraId="7C059116" w14:textId="64A4BBB8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Złącza:</w:t>
      </w:r>
    </w:p>
    <w:p w14:paraId="7C9BE45C" w14:textId="07A6B7F1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USB 3.0 lub nowsze - 2 szt.</w:t>
      </w:r>
    </w:p>
    <w:p w14:paraId="0394A8DE" w14:textId="5A271E3F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HDMI - 1 szt.</w:t>
      </w:r>
    </w:p>
    <w:p w14:paraId="791F0178" w14:textId="1FB6AF22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Czytnik kart pamięci - 1 szt.</w:t>
      </w:r>
    </w:p>
    <w:p w14:paraId="35885AF8" w14:textId="78149ECC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RJ-45 (LAN) - 1 szt.</w:t>
      </w:r>
    </w:p>
    <w:p w14:paraId="4B16B808" w14:textId="78B6120B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Wyjście słuchawkowe/wejście mikrofonowe - 1 szt.</w:t>
      </w:r>
    </w:p>
    <w:p w14:paraId="419EDFE0" w14:textId="588E7DF2" w:rsidR="00083E01" w:rsidRPr="006D3886" w:rsidRDefault="00083E01" w:rsidP="006D3886">
      <w:pPr>
        <w:pStyle w:val="Akapitzlist"/>
        <w:numPr>
          <w:ilvl w:val="0"/>
          <w:numId w:val="104"/>
        </w:numPr>
        <w:rPr>
          <w:rFonts w:asciiTheme="majorHAnsi" w:hAnsiTheme="majorHAnsi" w:cstheme="majorHAnsi"/>
          <w:sz w:val="20"/>
          <w:szCs w:val="20"/>
        </w:rPr>
      </w:pPr>
      <w:r w:rsidRPr="006D3886">
        <w:rPr>
          <w:rFonts w:asciiTheme="majorHAnsi" w:hAnsiTheme="majorHAnsi" w:cstheme="majorHAnsi"/>
          <w:sz w:val="20"/>
          <w:szCs w:val="20"/>
        </w:rPr>
        <w:t>DC-in (wejście zasilania) - 1 szt.</w:t>
      </w:r>
    </w:p>
    <w:p w14:paraId="06FF6D78" w14:textId="14EFC420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Typ baterii: 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Litowo</w:t>
      </w:r>
      <w:proofErr w:type="spellEnd"/>
      <w:r w:rsidRPr="00083E01">
        <w:rPr>
          <w:rFonts w:asciiTheme="majorHAnsi" w:hAnsiTheme="majorHAnsi" w:cstheme="majorHAnsi"/>
          <w:sz w:val="20"/>
          <w:szCs w:val="20"/>
        </w:rPr>
        <w:t>-jonowa</w:t>
      </w:r>
    </w:p>
    <w:p w14:paraId="101746F3" w14:textId="326984A8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Czytnik linii papilarnych: Tak</w:t>
      </w:r>
    </w:p>
    <w:p w14:paraId="68098E26" w14:textId="3D7A00DA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Podświetlana klawiatura: Tak</w:t>
      </w:r>
    </w:p>
    <w:p w14:paraId="519F38A5" w14:textId="0E7E8A16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Wielodotykowy 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touchpad</w:t>
      </w:r>
      <w:proofErr w:type="spellEnd"/>
    </w:p>
    <w:p w14:paraId="644D00E9" w14:textId="62A4FF5E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Możliwość zabezpieczenia linką (port typu 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Kensington</w:t>
      </w:r>
      <w:proofErr w:type="spellEnd"/>
      <w:r w:rsidRPr="00083E01">
        <w:rPr>
          <w:rFonts w:asciiTheme="majorHAnsi" w:hAnsiTheme="majorHAnsi" w:cstheme="majorHAnsi"/>
          <w:sz w:val="20"/>
          <w:szCs w:val="20"/>
        </w:rPr>
        <w:t xml:space="preserve"> Lock lub równoważny)</w:t>
      </w:r>
    </w:p>
    <w:p w14:paraId="7928C4DB" w14:textId="325A3F69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Szyfrowanie TPM</w:t>
      </w:r>
    </w:p>
    <w:p w14:paraId="2C14FA13" w14:textId="77F4119B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Zasilacz</w:t>
      </w:r>
    </w:p>
    <w:p w14:paraId="3BCA6FC3" w14:textId="311C5D8D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Zainstalowany system operacyjny umożliwiający instalację i poprawne działanie oprogramowania dostępnego w ramach posiadanych przez Zamawiającego licencji Microsoft Office 2013, Microsoft Office 2016 lub nowszych oraz możliwość pełnej integracji z posiadanym przez Zamawiającego systemem domenowym.</w:t>
      </w:r>
    </w:p>
    <w:p w14:paraId="602E62E8" w14:textId="20F2EF6F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Partycja </w:t>
      </w:r>
      <w:proofErr w:type="spellStart"/>
      <w:r w:rsidRPr="00083E01">
        <w:rPr>
          <w:rFonts w:asciiTheme="majorHAnsi" w:hAnsiTheme="majorHAnsi" w:cstheme="majorHAnsi"/>
          <w:sz w:val="20"/>
          <w:szCs w:val="20"/>
        </w:rPr>
        <w:t>recovery</w:t>
      </w:r>
      <w:proofErr w:type="spellEnd"/>
      <w:r w:rsidRPr="00083E01">
        <w:rPr>
          <w:rFonts w:asciiTheme="majorHAnsi" w:hAnsiTheme="majorHAnsi" w:cstheme="majorHAnsi"/>
          <w:sz w:val="20"/>
          <w:szCs w:val="20"/>
        </w:rPr>
        <w:t xml:space="preserve"> (opcja przywrócenia systemu z dysku)</w:t>
      </w:r>
    </w:p>
    <w:p w14:paraId="6E953AAA" w14:textId="1109652D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Wysokość: od 17,5 mm do 19,5 mm</w:t>
      </w:r>
    </w:p>
    <w:p w14:paraId="6DF88A89" w14:textId="200AD35C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Szerokość: od 295 do 318 mm</w:t>
      </w:r>
    </w:p>
    <w:p w14:paraId="72E7907E" w14:textId="5A1ECA06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Głębokość: od 224 do 235 mm</w:t>
      </w:r>
    </w:p>
    <w:p w14:paraId="389F332D" w14:textId="57F63632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Waga: max. 1,6 kg (z baterią)</w:t>
      </w:r>
    </w:p>
    <w:p w14:paraId="4E7B137F" w14:textId="2BA7D4DE" w:rsidR="00083E01" w:rsidRPr="00083E01" w:rsidRDefault="00083E01" w:rsidP="006D3886">
      <w:pPr>
        <w:pStyle w:val="Akapitzlist"/>
        <w:numPr>
          <w:ilvl w:val="0"/>
          <w:numId w:val="101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5C6DF29E" w14:textId="596D0C78" w:rsidR="00083E01" w:rsidRPr="00083E01" w:rsidRDefault="00083E01" w:rsidP="00FD09A6">
      <w:pPr>
        <w:pStyle w:val="Akapitzlist"/>
        <w:numPr>
          <w:ilvl w:val="0"/>
          <w:numId w:val="94"/>
        </w:numPr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Monitor – 4 sztuki </w:t>
      </w:r>
    </w:p>
    <w:p w14:paraId="3061D753" w14:textId="29D878AB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Przekątna: 27"</w:t>
      </w:r>
    </w:p>
    <w:p w14:paraId="348E4F0A" w14:textId="72DDBB2B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Częstotliwość odświeżania: min. 144Hz</w:t>
      </w:r>
    </w:p>
    <w:p w14:paraId="527B0757" w14:textId="388FC660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Matryca: IPS</w:t>
      </w:r>
    </w:p>
    <w:p w14:paraId="54D5687D" w14:textId="49FDB408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Pokrycie Przestrzeni Barw: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sRGB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99%</w:t>
      </w:r>
    </w:p>
    <w:p w14:paraId="1A165755" w14:textId="6D33F711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Głębia kolorów (bit): 8bit</w:t>
      </w:r>
    </w:p>
    <w:p w14:paraId="66211C23" w14:textId="709D3F92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Współczynnik proporcji: 16:9</w:t>
      </w:r>
    </w:p>
    <w:p w14:paraId="1F4156C4" w14:textId="7C685362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Rozdzielczość: 1920 x 1080</w:t>
      </w:r>
    </w:p>
    <w:p w14:paraId="28AA4DD5" w14:textId="2B12E305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Jasność cd/m2: min. 400nits</w:t>
      </w:r>
    </w:p>
    <w:p w14:paraId="2878B9CD" w14:textId="3840AC22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Kontrast statyczny: min. 1000:1</w:t>
      </w:r>
    </w:p>
    <w:p w14:paraId="3A7CA3A5" w14:textId="6606B764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Czas reakcji: 1ms </w:t>
      </w:r>
    </w:p>
    <w:p w14:paraId="5A9ED74B" w14:textId="0B27EACB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Kąty widzenia w poziomie / w pionie : 178/178 </w:t>
      </w:r>
    </w:p>
    <w:p w14:paraId="1AB636BC" w14:textId="79E57834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ZŁĄCZA: HDMI x 2,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DisplayPort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>, Wyjście słuchawkowe</w:t>
      </w:r>
    </w:p>
    <w:p w14:paraId="5B5E7FA5" w14:textId="083B0513" w:rsidR="00083E01" w:rsidRPr="00FD09A6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ZASILANIE:</w:t>
      </w:r>
    </w:p>
    <w:p w14:paraId="5353C35E" w14:textId="2043AECD" w:rsidR="00083E01" w:rsidRPr="00FD09A6" w:rsidRDefault="00083E01" w:rsidP="000D049C">
      <w:pPr>
        <w:pStyle w:val="Akapitzlist"/>
        <w:numPr>
          <w:ilvl w:val="0"/>
          <w:numId w:val="10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Zasilacz zewnętrzny: 100~240V (50/60Hz)</w:t>
      </w:r>
    </w:p>
    <w:p w14:paraId="4F7AD29A" w14:textId="195B8A3D" w:rsidR="00083E01" w:rsidRPr="00FD09A6" w:rsidRDefault="00083E01" w:rsidP="000D049C">
      <w:pPr>
        <w:pStyle w:val="Akapitzlist"/>
        <w:numPr>
          <w:ilvl w:val="0"/>
          <w:numId w:val="10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Włączone zasilanie: 24W</w:t>
      </w:r>
    </w:p>
    <w:p w14:paraId="35EE358A" w14:textId="69A61859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Tryb oszczędzania energii/uśpienia (maks.): 0.5 W</w:t>
      </w:r>
    </w:p>
    <w:p w14:paraId="0E88AF93" w14:textId="30AEAB10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Wyłączone zasilanie (maks.): 0.5 W</w:t>
      </w:r>
    </w:p>
    <w:p w14:paraId="2CC455F9" w14:textId="14A4982F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Klasa energetyczna (etykieta energetyczna): A</w:t>
      </w:r>
    </w:p>
    <w:p w14:paraId="0322F472" w14:textId="417EF79F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Funkcja zmniejszająca efekt smużenia i rozmycia obrazu</w:t>
      </w:r>
    </w:p>
    <w:p w14:paraId="6F087BB9" w14:textId="08F543EC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PODSTAWA</w:t>
      </w:r>
    </w:p>
    <w:p w14:paraId="337F5EE6" w14:textId="630E13D1" w:rsidR="00083E01" w:rsidRPr="00FD09A6" w:rsidRDefault="00083E01" w:rsidP="000D049C">
      <w:pPr>
        <w:pStyle w:val="Akapitzlist"/>
        <w:numPr>
          <w:ilvl w:val="0"/>
          <w:numId w:val="107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Odłączalna</w:t>
      </w:r>
    </w:p>
    <w:p w14:paraId="38685D52" w14:textId="720FE3AB" w:rsidR="00083E01" w:rsidRPr="00FD09A6" w:rsidRDefault="00083E01" w:rsidP="000D049C">
      <w:pPr>
        <w:pStyle w:val="Akapitzlist"/>
        <w:numPr>
          <w:ilvl w:val="0"/>
          <w:numId w:val="107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Umożliwiająca pochylenie</w:t>
      </w:r>
    </w:p>
    <w:p w14:paraId="16D0DC5F" w14:textId="2AF9872F" w:rsidR="00083E01" w:rsidRPr="00FD09A6" w:rsidRDefault="00083E01" w:rsidP="000D049C">
      <w:pPr>
        <w:pStyle w:val="Akapitzlist"/>
        <w:numPr>
          <w:ilvl w:val="0"/>
          <w:numId w:val="107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Regulacja wysokości w zakresie 110mm</w:t>
      </w:r>
    </w:p>
    <w:p w14:paraId="65A2EA39" w14:textId="1508B198" w:rsidR="00083E01" w:rsidRPr="00FD09A6" w:rsidRDefault="00083E01" w:rsidP="000D049C">
      <w:pPr>
        <w:pStyle w:val="Akapitzlist"/>
        <w:numPr>
          <w:ilvl w:val="0"/>
          <w:numId w:val="107"/>
        </w:numPr>
        <w:ind w:left="1418"/>
        <w:rPr>
          <w:rFonts w:asciiTheme="majorHAnsi" w:hAnsiTheme="majorHAnsi" w:cstheme="majorHAnsi"/>
          <w:sz w:val="20"/>
          <w:szCs w:val="20"/>
        </w:rPr>
      </w:pPr>
      <w:proofErr w:type="spellStart"/>
      <w:r w:rsidRPr="00FD09A6">
        <w:rPr>
          <w:rFonts w:asciiTheme="majorHAnsi" w:hAnsiTheme="majorHAnsi" w:cstheme="majorHAnsi"/>
          <w:sz w:val="20"/>
          <w:szCs w:val="20"/>
        </w:rPr>
        <w:t>Pivot</w:t>
      </w:r>
      <w:proofErr w:type="spellEnd"/>
    </w:p>
    <w:p w14:paraId="36007203" w14:textId="7198C692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MASA(KG)</w:t>
      </w:r>
    </w:p>
    <w:p w14:paraId="4A22A6BE" w14:textId="09E6134A" w:rsidR="00083E01" w:rsidRPr="00FD09A6" w:rsidRDefault="00083E01" w:rsidP="000D049C">
      <w:pPr>
        <w:pStyle w:val="Akapitzlist"/>
        <w:numPr>
          <w:ilvl w:val="0"/>
          <w:numId w:val="108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Urządzenie z podstawą max 6.4kg</w:t>
      </w:r>
    </w:p>
    <w:p w14:paraId="2E63B612" w14:textId="142570F5" w:rsidR="00083E01" w:rsidRPr="00FD09A6" w:rsidRDefault="00083E01" w:rsidP="000D049C">
      <w:pPr>
        <w:pStyle w:val="Akapitzlist"/>
        <w:numPr>
          <w:ilvl w:val="0"/>
          <w:numId w:val="108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Urządzenie bez podstawy max 4.5kg</w:t>
      </w:r>
    </w:p>
    <w:p w14:paraId="424C8B5C" w14:textId="3FB5BEB2" w:rsidR="00083E01" w:rsidRPr="00083E01" w:rsidRDefault="00083E01" w:rsidP="00FD09A6">
      <w:pPr>
        <w:pStyle w:val="Akapitzlist"/>
        <w:numPr>
          <w:ilvl w:val="0"/>
          <w:numId w:val="105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Gwarancja: 12 miesięcy</w:t>
      </w:r>
    </w:p>
    <w:p w14:paraId="0D8B1274" w14:textId="77777777" w:rsidR="00083E01" w:rsidRPr="00083E01" w:rsidRDefault="00083E01" w:rsidP="00083E01">
      <w:pPr>
        <w:rPr>
          <w:rFonts w:asciiTheme="majorHAnsi" w:hAnsiTheme="majorHAnsi" w:cstheme="majorHAnsi"/>
          <w:sz w:val="20"/>
          <w:szCs w:val="20"/>
        </w:rPr>
      </w:pPr>
    </w:p>
    <w:p w14:paraId="2B4FB14D" w14:textId="604604AE" w:rsidR="00083E01" w:rsidRPr="00083E01" w:rsidRDefault="00083E01" w:rsidP="00FD09A6">
      <w:pPr>
        <w:pStyle w:val="Akapitzlist"/>
        <w:numPr>
          <w:ilvl w:val="0"/>
          <w:numId w:val="9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System operacyjny – 5 sztuk</w:t>
      </w:r>
    </w:p>
    <w:p w14:paraId="75FC241F" w14:textId="2A88702D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System operacyjny klasy PC: musi spełniać następujące wymagania poprzez wbudowane mechanizmy, bez użycia dodatkowych aplikacji:</w:t>
      </w:r>
    </w:p>
    <w:p w14:paraId="6502B989" w14:textId="05710B38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Dostępne dwa rodzaje graficznego interfejsu użytkownika: klasyczny oraz dotykowy</w:t>
      </w:r>
    </w:p>
    <w:p w14:paraId="3494BBC6" w14:textId="72D27E89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Funkcje związane z obsługą komputerów typu tablet</w:t>
      </w:r>
    </w:p>
    <w:p w14:paraId="48F47033" w14:textId="392680ED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Interfejs użytkownika w języku polskim</w:t>
      </w:r>
    </w:p>
    <w:p w14:paraId="64812320" w14:textId="48A12D1A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Graficzne środowisko instalacji i konfiguracji dostępne w języku polskim</w:t>
      </w:r>
    </w:p>
    <w:p w14:paraId="492D7138" w14:textId="71E41B4B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Możliwość przystosowania stanowiska dla osób niepełnosprawnych (np. słabo widzących)</w:t>
      </w:r>
    </w:p>
    <w:p w14:paraId="6F5D4F14" w14:textId="69787709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Możliwość przywracania obrazu plików systemowych do uprzednio zapisanej postaci.</w:t>
      </w:r>
    </w:p>
    <w:p w14:paraId="69AF9505" w14:textId="4069BA4A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Wbudowana zapora internetowa (firewall) dla ochrony połączeń internetowych</w:t>
      </w:r>
    </w:p>
    <w:p w14:paraId="0FF4CA3E" w14:textId="64425901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Identyfikacja sieci komputerowych, do których jest podłączony system operacyjny</w:t>
      </w:r>
    </w:p>
    <w:p w14:paraId="3CFF75CE" w14:textId="7D4DBF20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Wbudowane mechanizmy ochrony antywirusowej i przeciw złośliwemu oprogramowaniu </w:t>
      </w:r>
    </w:p>
    <w:p w14:paraId="2F572C0A" w14:textId="77777777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 zapewnionymi bezpłatnymi aktualizacjami</w:t>
      </w:r>
    </w:p>
    <w:p w14:paraId="3E414B0F" w14:textId="742ABE0C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Możliwość instalacji i poprawnego działania oprogramowania dostępnego w ramach posiadanych przez Zamawiającego licencji Microsoft Office 2013, Microsoft Office 2016 lub nowszych oraz możliwość pełnej integracji z posiadanym przez Zamawiającego systemem domenowym.</w:t>
      </w:r>
    </w:p>
    <w:p w14:paraId="69E9469A" w14:textId="6AD104C1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Dostępność aktualizacji i poprawek do systemu u producenta systemu bezpłatnie i bez dodatkowych opłat licencyjnych z możliwością wyboru instalowanych poprawek</w:t>
      </w:r>
    </w:p>
    <w:p w14:paraId="35467F14" w14:textId="62BA985A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Graficzne środowisko instalacji i konfiguracji</w:t>
      </w:r>
    </w:p>
    <w:p w14:paraId="6C85E2C7" w14:textId="2329538E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Zapewnienie wsparcia dla większości powszechnie używanych urządzeń (drukarek, urządzeń sieciowych, standardów USB, urządzeń Plug &amp; Play,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WiFi</w:t>
      </w:r>
      <w:proofErr w:type="spellEnd"/>
    </w:p>
    <w:p w14:paraId="6759D531" w14:textId="5E02B474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Zapewnienie pełnej kompatybilności ze sprzętem dostarczonym w ramach niniejszego zamówienia.</w:t>
      </w:r>
    </w:p>
    <w:p w14:paraId="7C549E07" w14:textId="27139A7E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Możliwość wykonania kopii bezpieczeństwa (całego dysku, wybranych folderów, kopii przyrostowych) wraz z możliwością automatycznego odzyskania wersji wcześniejszej</w:t>
      </w:r>
    </w:p>
    <w:p w14:paraId="553F5B97" w14:textId="1F65F347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Oprogramowanie powinno posiadać certyfikat autentyczności lub unikalny kod aktywacyjny.</w:t>
      </w:r>
    </w:p>
    <w:p w14:paraId="7AA9A32B" w14:textId="067CAF51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Licencja na system operacyjny musi być w wersji bezterminowej.</w:t>
      </w:r>
    </w:p>
    <w:p w14:paraId="58E5975D" w14:textId="02B9F762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Licencja na system operacyjny musi być nieograniczona w czasie, pozwalać na wielokrotne instalowanie systemu na oferowanym sprzęcie bez konieczności kontaktowania się przez Zamawiającego z producentem systemu lub sprzętu.</w:t>
      </w:r>
    </w:p>
    <w:p w14:paraId="7AECB69B" w14:textId="44F00362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Zaproponowany system operacyjny musi posiadać taki sposób licencjonowania, który zapewni jego instalację na urządzeniu (urządzeniach) innych niż te, na których pierwotnie zainstalowano system operacyjny, pod warunkiem wcześniejszej deinstalacji z tego urządzenia (urządzeń).</w:t>
      </w:r>
    </w:p>
    <w:p w14:paraId="662640C2" w14:textId="78FA5645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powinno posiadać certyfikat autentyczności lub unikalny kod aktywacyjny </w:t>
      </w:r>
    </w:p>
    <w:p w14:paraId="648F3468" w14:textId="0E0D4616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Zamawiający nie dopuszcza w systemie możliwości instalacji dodatkowych narzędzi emulujących działanie systemów </w:t>
      </w:r>
    </w:p>
    <w:p w14:paraId="64DA6321" w14:textId="15317268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Ponowna instalacja systemu operacyjnego przez Zamawiającego nie może wymagać  konieczności aktywacji.</w:t>
      </w:r>
    </w:p>
    <w:p w14:paraId="2919D1AA" w14:textId="7399D248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Oprogramowanie dodatkowe</w:t>
      </w:r>
    </w:p>
    <w:p w14:paraId="5E8D3714" w14:textId="59FD8508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pozwalające na: szyfrowanie i deszyfrowanie pojedynczych plików i folderów, zamazywanie plików z dysku twardego zgodne z certyfikatem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DoD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5220.22M, osobisty strzeżony dysk (PSD) w postaci bezpiecznej partycji, w którym można przechowywać poufne pliki. Dostęp do plików zapisanych w formacie PSD można uzyskać tylko po wprowadzeniu uwierzytelniającego hasła. </w:t>
      </w:r>
    </w:p>
    <w:p w14:paraId="6A86EFAD" w14:textId="148C1ED9" w:rsidR="00083E01" w:rsidRPr="00FD09A6" w:rsidRDefault="00083E01" w:rsidP="000D049C">
      <w:pPr>
        <w:pStyle w:val="Akapitzlist"/>
        <w:numPr>
          <w:ilvl w:val="0"/>
          <w:numId w:val="109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Ustawienia BIOS: ustawienie sekwencji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bootowania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>, ustawienie haseł dostępu, Import/Export ustawień, blokowanie portów i urządzeń.</w:t>
      </w:r>
    </w:p>
    <w:p w14:paraId="50A63CD6" w14:textId="14F22ADD" w:rsidR="00083E01" w:rsidRPr="00083E01" w:rsidRDefault="00083E01" w:rsidP="00FD09A6">
      <w:pPr>
        <w:pStyle w:val="Akapitzlist"/>
        <w:numPr>
          <w:ilvl w:val="0"/>
          <w:numId w:val="9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Oprogramowanie biurowe – 4 sztuki</w:t>
      </w:r>
    </w:p>
    <w:p w14:paraId="77D3ED87" w14:textId="09BDB44F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Oprogramowanie w najnowszej dostępnej na rynku wersji.</w:t>
      </w:r>
    </w:p>
    <w:p w14:paraId="184C5393" w14:textId="3ED3A960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Zamawiający nie dopuszcza zaoferowania pakietów, programów i planów licencyjnych opartych </w:t>
      </w:r>
    </w:p>
    <w:p w14:paraId="432EE7DF" w14:textId="221B40C7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rozwiązania chmury oraz rozwiązań wymagających stałych opłat w okresie używania zakupionego produktu. </w:t>
      </w:r>
    </w:p>
    <w:p w14:paraId="79823C10" w14:textId="7E0C4F1A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Pełna polska wersja językowa interfejsu użytkownika </w:t>
      </w:r>
    </w:p>
    <w:p w14:paraId="14471ACA" w14:textId="1D571187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Licencja na system biurowy musi być w wersji bezterminowej</w:t>
      </w:r>
    </w:p>
    <w:p w14:paraId="06DB7D4B" w14:textId="3B42E68B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musi umożliwiać prace na posiadanych przez Zamawiającego dokumentach utworzonych przy pomocy Microsoft Word w wersji 2003,  2007, 2010, 2013 i 2016 </w:t>
      </w:r>
    </w:p>
    <w:p w14:paraId="2D626BC8" w14:textId="77777777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z zapewnieniem bezproblemowej konwersji wszystkich elementów i atrybutów dokumentu</w:t>
      </w:r>
    </w:p>
    <w:p w14:paraId="33CDA0B6" w14:textId="7189CA71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posiada pełną zgodność z formatami plików posiadanych przez Zamawiającego, utworzonych za pomocą oprogramowania Microsoft PowerPoint w wersji 2003, 2007, 2010, 2013 </w:t>
      </w:r>
    </w:p>
    <w:p w14:paraId="729B43C6" w14:textId="77777777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i 2016</w:t>
      </w:r>
    </w:p>
    <w:p w14:paraId="49840514" w14:textId="1617E2EC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Oprogramowanie pozwala zachować pełną zgodność z formatami posiadanych przez Zamawiającego plików utworzonych za pomocą oprogramowania Microsoft Excel w wersji 2003, 2007, 2010, 2013 i 2016 z uwzględnieniem poprawnej realizacji użytych w nich funkcji specjalnych i makropoleceń</w:t>
      </w:r>
    </w:p>
    <w:p w14:paraId="68C3BDBC" w14:textId="79FE5475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musi umożliwiać tworzenie raportów z zewnętrznych źródeł danych (inne arkusze kalkulacyjne, bazy danych zgodne z ODBC, pliki tekstowe, pliki XML,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webservice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>)</w:t>
      </w:r>
    </w:p>
    <w:p w14:paraId="3852BD99" w14:textId="4DBCF032" w:rsidR="00083E01" w:rsidRPr="00FD09A6" w:rsidRDefault="00083E01" w:rsidP="000D049C">
      <w:pPr>
        <w:pStyle w:val="Akapitzlist"/>
        <w:numPr>
          <w:ilvl w:val="0"/>
          <w:numId w:val="110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Oprogramowanie musi umożliwiać tworzenie i edycję dokumentów elektronicznych w ustalonym formacie. </w:t>
      </w:r>
    </w:p>
    <w:p w14:paraId="173FBB41" w14:textId="77777777" w:rsidR="00083E01" w:rsidRPr="00FD09A6" w:rsidRDefault="00083E01" w:rsidP="00083E0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D09A6">
        <w:rPr>
          <w:rFonts w:asciiTheme="majorHAnsi" w:hAnsiTheme="majorHAnsi" w:cstheme="majorHAnsi"/>
          <w:b/>
          <w:bCs/>
          <w:sz w:val="20"/>
          <w:szCs w:val="20"/>
        </w:rPr>
        <w:t>Część IV</w:t>
      </w:r>
    </w:p>
    <w:p w14:paraId="1D6EBD7E" w14:textId="0983DCD5" w:rsidR="00083E01" w:rsidRPr="00FD09A6" w:rsidRDefault="00083E01" w:rsidP="000D049C">
      <w:pPr>
        <w:pStyle w:val="Akapitzlist"/>
        <w:numPr>
          <w:ilvl w:val="0"/>
          <w:numId w:val="111"/>
        </w:numPr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Drukarka kart wraz z oprogramowaniem i materiałami eksploatacyjnymi – 1 sztuka</w:t>
      </w:r>
    </w:p>
    <w:p w14:paraId="3C683D5A" w14:textId="77777777" w:rsidR="00083E01" w:rsidRPr="00083E01" w:rsidRDefault="00083E01" w:rsidP="00083E01">
      <w:pPr>
        <w:rPr>
          <w:rFonts w:asciiTheme="majorHAnsi" w:hAnsiTheme="majorHAnsi" w:cstheme="majorHAnsi"/>
          <w:sz w:val="20"/>
          <w:szCs w:val="20"/>
        </w:rPr>
      </w:pPr>
    </w:p>
    <w:p w14:paraId="0606877B" w14:textId="3F92969F" w:rsidR="00083E01" w:rsidRPr="00FD09A6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lastRenderedPageBreak/>
        <w:t>Wyposażenie standardowe</w:t>
      </w:r>
    </w:p>
    <w:p w14:paraId="43882EBC" w14:textId="7DFB8ECE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Rozdzielczość druku: 300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dpi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(11,8 pkt/mm) </w:t>
      </w:r>
    </w:p>
    <w:p w14:paraId="5A75ACD9" w14:textId="4EE25C74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Pamięć Flash: 2 GB </w:t>
      </w:r>
    </w:p>
    <w:p w14:paraId="6F74F6C4" w14:textId="319B893D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Rozmiar obrazu: 1006 × 640 pikseli </w:t>
      </w:r>
    </w:p>
    <w:p w14:paraId="752BB9A8" w14:textId="1BE8B124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Automatyczna kalibracja taśmy </w:t>
      </w:r>
    </w:p>
    <w:p w14:paraId="297E56FF" w14:textId="18FD6458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Łączność: Interfejs USB 2.0 i Ethernet 10/100 </w:t>
      </w:r>
    </w:p>
    <w:p w14:paraId="6EDC3CF1" w14:textId="6C03F5B8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Podajnik na 100 kart (30 mil) z automatyczną regulacją </w:t>
      </w:r>
    </w:p>
    <w:p w14:paraId="121ACE42" w14:textId="22A64347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Odbiornik na 100 kart (30 mil) </w:t>
      </w:r>
    </w:p>
    <w:p w14:paraId="29677240" w14:textId="3B35283C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Funkcja ręcznego podawania kart z prowadnicą z podświetleniem LED </w:t>
      </w:r>
    </w:p>
    <w:p w14:paraId="0096C48A" w14:textId="517A3EF8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Kolorowy graficzny wyświetlacz LCD </w:t>
      </w:r>
    </w:p>
    <w:p w14:paraId="32FE99F5" w14:textId="04BE7142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Trzy trójkolorowe świetlne wskaźniki stanu drukarki </w:t>
      </w:r>
    </w:p>
    <w:p w14:paraId="6C650BD7" w14:textId="1D8C90A1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Znacznik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Print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Touch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(NFC) umożliwiający dostęp do zasobów pomocy i dokumentacji dotyczącej drukarki </w:t>
      </w:r>
    </w:p>
    <w:p w14:paraId="7B843984" w14:textId="2DF147AB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Uwierzytelnianie hosta drukarki </w:t>
      </w:r>
    </w:p>
    <w:p w14:paraId="1A9F6FAC" w14:textId="2880C0F9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Szyfrowanie danych </w:t>
      </w:r>
    </w:p>
    <w:p w14:paraId="718BD08E" w14:textId="336B9DB7" w:rsidR="00083E01" w:rsidRPr="00FD09A6" w:rsidRDefault="00083E01" w:rsidP="000D049C">
      <w:pPr>
        <w:pStyle w:val="Akapitzlist"/>
        <w:numPr>
          <w:ilvl w:val="0"/>
          <w:numId w:val="113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Dwuletnia nieograniczona gwarancja na drukarkę i głowicę drukującą</w:t>
      </w:r>
    </w:p>
    <w:p w14:paraId="1BCCC4D5" w14:textId="06DA3016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Parametry druku</w:t>
      </w:r>
    </w:p>
    <w:p w14:paraId="19A7F2ED" w14:textId="6B57F518" w:rsidR="00083E01" w:rsidRPr="00FD09A6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Druk w technologii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termosublimacyjnej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FD09A6">
        <w:rPr>
          <w:rFonts w:asciiTheme="majorHAnsi" w:hAnsiTheme="majorHAnsi" w:cstheme="majorHAnsi"/>
          <w:sz w:val="20"/>
          <w:szCs w:val="20"/>
        </w:rPr>
        <w:t>termotransferowej</w:t>
      </w:r>
      <w:proofErr w:type="spellEnd"/>
      <w:r w:rsidRPr="00FD09A6">
        <w:rPr>
          <w:rFonts w:asciiTheme="majorHAnsi" w:hAnsiTheme="majorHAnsi" w:cstheme="majorHAnsi"/>
          <w:sz w:val="20"/>
          <w:szCs w:val="20"/>
        </w:rPr>
        <w:t xml:space="preserve"> bezpośrednio na karcie </w:t>
      </w:r>
    </w:p>
    <w:p w14:paraId="5B1F35E1" w14:textId="1DD2822B" w:rsidR="00083E01" w:rsidRPr="00FD09A6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Druk w kolorze lub monochromatyczny </w:t>
      </w:r>
    </w:p>
    <w:p w14:paraId="5762D307" w14:textId="4D11F433" w:rsidR="00083E01" w:rsidRPr="00FD09A6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 xml:space="preserve">Druk jedno- oraz dwustronny </w:t>
      </w:r>
    </w:p>
    <w:p w14:paraId="054688AA" w14:textId="6DD13F6F" w:rsidR="00083E01" w:rsidRPr="00FD09A6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Druk od krawędzi do krawędzi na standardowych nośnikach CR-80</w:t>
      </w:r>
    </w:p>
    <w:p w14:paraId="7DF5A26B" w14:textId="77777777" w:rsidR="00083E01" w:rsidRPr="00083E01" w:rsidRDefault="00083E01" w:rsidP="00FD09A6">
      <w:p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Przepustowość drukarki (liczba kart/godz.) przy podłączeniu drukarki za pośrednictwem portu USB i trybie druku seryjnego. Czas może być różny, w zależności od konfiguracji komputera. </w:t>
      </w:r>
    </w:p>
    <w:p w14:paraId="5364D9B5" w14:textId="5F661882" w:rsidR="00083E01" w:rsidRPr="00083E01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900 kart/godz. (druk jednostronny monochromatyczny) </w:t>
      </w:r>
    </w:p>
    <w:p w14:paraId="5F00D1E3" w14:textId="6BEA7114" w:rsidR="00083E01" w:rsidRPr="00083E01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200 kart/godz. (druk jednostronny YMCKO) </w:t>
      </w:r>
    </w:p>
    <w:p w14:paraId="3D80E933" w14:textId="45146403" w:rsidR="00083E01" w:rsidRPr="00083E01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140 kart/godz. (druk dwustronny YMCKOK) </w:t>
      </w:r>
    </w:p>
    <w:p w14:paraId="157F2D69" w14:textId="0319CA05" w:rsidR="00083E01" w:rsidRPr="00083E01" w:rsidRDefault="00083E01" w:rsidP="000D049C">
      <w:pPr>
        <w:pStyle w:val="Akapitzlist"/>
        <w:numPr>
          <w:ilvl w:val="0"/>
          <w:numId w:val="114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450 kart/godz. (druk dwustronny monochromatyczny) </w:t>
      </w:r>
    </w:p>
    <w:p w14:paraId="4AFDCD7E" w14:textId="66C9DFD1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Druk jednostronny</w:t>
      </w:r>
    </w:p>
    <w:p w14:paraId="05C12508" w14:textId="1D13D757" w:rsidR="00083E01" w:rsidRPr="00FD09A6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10,2 in. (wys.) × 6,2 in. (szer.) × 15,1 in. (gł.)</w:t>
      </w:r>
    </w:p>
    <w:p w14:paraId="5DB6579B" w14:textId="60FB54FE" w:rsidR="00083E01" w:rsidRPr="00FD09A6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FD09A6">
        <w:rPr>
          <w:rFonts w:asciiTheme="majorHAnsi" w:hAnsiTheme="majorHAnsi" w:cstheme="majorHAnsi"/>
          <w:sz w:val="20"/>
          <w:szCs w:val="20"/>
        </w:rPr>
        <w:t>258 mm (wys.) × 157 mm (szer.) × 383 mm (gł.)</w:t>
      </w:r>
    </w:p>
    <w:p w14:paraId="374BBBE3" w14:textId="19E7A9DF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Druk dwustronny</w:t>
      </w:r>
    </w:p>
    <w:p w14:paraId="6F73C07D" w14:textId="01C31251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10,2 in. (wys.) × 6,2 in. (szer.) × 18,4 in. (gł.)</w:t>
      </w:r>
    </w:p>
    <w:p w14:paraId="46AC711F" w14:textId="1AB8B892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258 mm (wys.) × 157 mm (szer.) × 468 mm (gł.)</w:t>
      </w:r>
    </w:p>
    <w:p w14:paraId="607C99E3" w14:textId="5A8F5F47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Obsługiwane karty:</w:t>
      </w:r>
    </w:p>
    <w:p w14:paraId="27287B53" w14:textId="675728AE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Grubość karty: 10-40 mil* </w:t>
      </w:r>
    </w:p>
    <w:p w14:paraId="570FDB2B" w14:textId="799ADF94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Wymiary karty: format CR80 ISO 7810 ID-1, CR79* </w:t>
      </w:r>
    </w:p>
    <w:p w14:paraId="1657ED6B" w14:textId="667BD6D8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Materiał: PVC i kompozytowy PVC </w:t>
      </w:r>
    </w:p>
    <w:p w14:paraId="463BF1D2" w14:textId="1CE7FBC0" w:rsidR="00083E01" w:rsidRPr="00083E01" w:rsidRDefault="00083E01" w:rsidP="000D049C">
      <w:pPr>
        <w:pStyle w:val="Akapitzlist"/>
        <w:numPr>
          <w:ilvl w:val="0"/>
          <w:numId w:val="115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Karty z samoprzylepną powierzchnią tylną i możliwą do zapisywania powierzchnią tylną</w:t>
      </w:r>
    </w:p>
    <w:p w14:paraId="423DF334" w14:textId="77777777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 xml:space="preserve">Dołączone oprogramowanie wraz z licencją: </w:t>
      </w:r>
    </w:p>
    <w:p w14:paraId="1063FB94" w14:textId="64BDE148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Oprogramowanie w pełni kompatybilne z dostarczonym sprzętem</w:t>
      </w:r>
    </w:p>
    <w:p w14:paraId="66B724D8" w14:textId="7D3CB915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Interfejs w języku polski</w:t>
      </w:r>
    </w:p>
    <w:p w14:paraId="1B0D68A2" w14:textId="72D571F9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Umożliwiające zarządzanie przynajmniej 1 projektem</w:t>
      </w:r>
    </w:p>
    <w:p w14:paraId="6C73D37C" w14:textId="51614F01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Nielimitowana ilość projektowanych kart,</w:t>
      </w:r>
    </w:p>
    <w:p w14:paraId="32852493" w14:textId="21862ECB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 xml:space="preserve">Możliwość importu plików </w:t>
      </w:r>
      <w:proofErr w:type="spellStart"/>
      <w:r w:rsidRPr="000D049C">
        <w:rPr>
          <w:rFonts w:asciiTheme="majorHAnsi" w:hAnsiTheme="majorHAnsi" w:cstheme="majorHAnsi"/>
          <w:sz w:val="20"/>
          <w:szCs w:val="20"/>
        </w:rPr>
        <w:t>excela</w:t>
      </w:r>
      <w:proofErr w:type="spellEnd"/>
      <w:r w:rsidRPr="000D049C">
        <w:rPr>
          <w:rFonts w:asciiTheme="majorHAnsi" w:hAnsiTheme="majorHAnsi" w:cstheme="majorHAnsi"/>
          <w:sz w:val="20"/>
          <w:szCs w:val="20"/>
        </w:rPr>
        <w:t xml:space="preserve"> oraz CSV,</w:t>
      </w:r>
    </w:p>
    <w:p w14:paraId="38D8DDDD" w14:textId="3008D956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Możliwość eksportowania projektów,</w:t>
      </w:r>
    </w:p>
    <w:p w14:paraId="72C4458B" w14:textId="5BB6F2E8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Podgląd na żywo z karty</w:t>
      </w:r>
    </w:p>
    <w:p w14:paraId="6EACD2AA" w14:textId="41382EA6" w:rsidR="00083E01" w:rsidRPr="000D049C" w:rsidRDefault="00083E01" w:rsidP="000D049C">
      <w:pPr>
        <w:pStyle w:val="Akapitzlist"/>
        <w:numPr>
          <w:ilvl w:val="0"/>
          <w:numId w:val="116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Wsparcie dla kodowania paska magnetycznego.</w:t>
      </w:r>
    </w:p>
    <w:p w14:paraId="56DCDD22" w14:textId="77777777" w:rsidR="00083E01" w:rsidRPr="00083E01" w:rsidRDefault="00083E01" w:rsidP="000D049C">
      <w:pPr>
        <w:pStyle w:val="Akapitzlist"/>
        <w:numPr>
          <w:ilvl w:val="0"/>
          <w:numId w:val="1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083E01">
        <w:rPr>
          <w:rFonts w:asciiTheme="majorHAnsi" w:hAnsiTheme="majorHAnsi" w:cstheme="majorHAnsi"/>
          <w:sz w:val="20"/>
          <w:szCs w:val="20"/>
        </w:rPr>
        <w:t>Wraz z drukarką należy dostarczyć poniższe materiały eksploatacyjne dedykowane do drukarki:</w:t>
      </w:r>
    </w:p>
    <w:p w14:paraId="41C6C513" w14:textId="2C360F79" w:rsidR="00083E01" w:rsidRPr="000D049C" w:rsidRDefault="00083E01" w:rsidP="000D049C">
      <w:pPr>
        <w:pStyle w:val="Akapitzlist"/>
        <w:numPr>
          <w:ilvl w:val="0"/>
          <w:numId w:val="117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Taśma czarna pozwalająca na min. 1500 wydruków – 2 sztuki</w:t>
      </w:r>
    </w:p>
    <w:p w14:paraId="2A702ECD" w14:textId="0B8B3E00" w:rsidR="00083E01" w:rsidRPr="000D049C" w:rsidRDefault="00083E01" w:rsidP="000D049C">
      <w:pPr>
        <w:pStyle w:val="Akapitzlist"/>
        <w:numPr>
          <w:ilvl w:val="0"/>
          <w:numId w:val="117"/>
        </w:numPr>
        <w:ind w:left="1418"/>
        <w:rPr>
          <w:rFonts w:asciiTheme="majorHAnsi" w:hAnsiTheme="majorHAnsi" w:cstheme="majorHAnsi"/>
          <w:sz w:val="20"/>
          <w:szCs w:val="20"/>
        </w:rPr>
      </w:pPr>
      <w:r w:rsidRPr="000D049C">
        <w:rPr>
          <w:rFonts w:asciiTheme="majorHAnsi" w:hAnsiTheme="majorHAnsi" w:cstheme="majorHAnsi"/>
          <w:sz w:val="20"/>
          <w:szCs w:val="20"/>
        </w:rPr>
        <w:t>Taśma kolorowa pozwalająca na min. 200 wydruków – 5 sztuk</w:t>
      </w:r>
    </w:p>
    <w:p w14:paraId="144D9794" w14:textId="2BCDA7E7" w:rsidR="003228A4" w:rsidRDefault="003228A4" w:rsidP="00E11299">
      <w:pPr>
        <w:pStyle w:val="Akapitzlist"/>
        <w:numPr>
          <w:ilvl w:val="0"/>
          <w:numId w:val="36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Miejsce dostawy i przedmiotu zamówienia: Urząd Miasta Zduńska Wola, 98-220 Zduńska Wola, ul. Stefana Złotnickiego 12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49BE370" w14:textId="77777777" w:rsidR="003228A4" w:rsidRPr="003228A4" w:rsidRDefault="003228A4" w:rsidP="00E11299">
      <w:pPr>
        <w:pStyle w:val="Akapitzlist"/>
        <w:numPr>
          <w:ilvl w:val="0"/>
          <w:numId w:val="36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 xml:space="preserve">Warunki gwarancji </w:t>
      </w:r>
    </w:p>
    <w:p w14:paraId="2B711555" w14:textId="67881A3E" w:rsidR="003228A4" w:rsidRDefault="003228A4" w:rsidP="003228A4">
      <w:pPr>
        <w:pStyle w:val="Akapitzlist"/>
        <w:ind w:left="363"/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 xml:space="preserve">Na dostarczany przedmiot zamówienia musi być udzielona gwarancja na okres każdorazowo określony przy wymaganiach na poszczególne pozycje przedmiotu zamówienia. </w:t>
      </w:r>
    </w:p>
    <w:p w14:paraId="4D347EC9" w14:textId="21A2729F" w:rsidR="003228A4" w:rsidRPr="003228A4" w:rsidRDefault="003228A4" w:rsidP="00E11299">
      <w:pPr>
        <w:pStyle w:val="Akapitzlist"/>
        <w:numPr>
          <w:ilvl w:val="0"/>
          <w:numId w:val="36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 xml:space="preserve">Wymagania ogólne dla dostarczanego przedmiotu zamówienia </w:t>
      </w:r>
    </w:p>
    <w:p w14:paraId="3CDF43B2" w14:textId="14409A70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Przedmiot zamówienia dostarczony i uruchomiony w ramach niniejszego zamówienia musi funkcjonować zgodnie z obowiązującymi w Polsce przepisami prawa.</w:t>
      </w:r>
    </w:p>
    <w:p w14:paraId="5C34E1B3" w14:textId="7E2D40B1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Dostarczane urządzenia, podzespoły i akcesoria muszą pochodzić z autoryzowanego kanału sprzedaży producentów.</w:t>
      </w:r>
    </w:p>
    <w:p w14:paraId="73C3684A" w14:textId="5992E576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Wykonawca zapewnia, że korzystanie przez Zamawiającego z zaoferowanych produktów nie będzie stanowić naruszenia praw majątkowych osób trzecich.</w:t>
      </w:r>
    </w:p>
    <w:p w14:paraId="2A84DE0A" w14:textId="13FDFDFB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Oferowane urządzenia w dniu składania ofert nie mogą być przeznaczone do wycofania ze sprzedaży.</w:t>
      </w:r>
    </w:p>
    <w:p w14:paraId="4646E28D" w14:textId="7E974A72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lastRenderedPageBreak/>
        <w:t xml:space="preserve">Określone przez Zamawiającego w niniejszym Opisie Przedmiotu Zamówienia wymagania są wymaganiami minimalnymi. </w:t>
      </w:r>
    </w:p>
    <w:p w14:paraId="052F2252" w14:textId="5AEA8982" w:rsidR="003228A4" w:rsidRPr="003228A4" w:rsidRDefault="003228A4" w:rsidP="00E11299">
      <w:pPr>
        <w:pStyle w:val="Akapitzlist"/>
        <w:numPr>
          <w:ilvl w:val="0"/>
          <w:numId w:val="48"/>
        </w:numPr>
        <w:rPr>
          <w:rFonts w:asciiTheme="majorHAnsi" w:hAnsiTheme="majorHAnsi" w:cstheme="majorHAnsi"/>
          <w:sz w:val="20"/>
          <w:szCs w:val="20"/>
        </w:rPr>
      </w:pPr>
      <w:r w:rsidRPr="003228A4">
        <w:rPr>
          <w:rFonts w:asciiTheme="majorHAnsi" w:hAnsiTheme="majorHAnsi" w:cstheme="majorHAnsi"/>
          <w:sz w:val="20"/>
          <w:szCs w:val="20"/>
        </w:rPr>
        <w:t>Podane długości okresów trwania gwarancji w poszczególnych opisach sprzętu są okresami minimalnymi.</w:t>
      </w:r>
    </w:p>
    <w:p w14:paraId="3FAB8C5A" w14:textId="597536AF" w:rsidR="00CF5C2B" w:rsidRDefault="00CF5C2B" w:rsidP="00E11299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052990B6" w14:textId="51BFC691" w:rsidR="003473C7" w:rsidRPr="003473C7" w:rsidRDefault="00725AFD" w:rsidP="003473C7">
      <w:pPr>
        <w:pStyle w:val="Akapitzlist"/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725AFD">
        <w:rPr>
          <w:rFonts w:asciiTheme="majorHAnsi" w:hAnsiTheme="majorHAnsi" w:cstheme="majorHAnsi"/>
          <w:sz w:val="20"/>
          <w:szCs w:val="20"/>
        </w:rPr>
        <w:t xml:space="preserve">główny: </w:t>
      </w:r>
      <w:r w:rsidR="003473C7" w:rsidRPr="003473C7">
        <w:rPr>
          <w:rFonts w:asciiTheme="majorHAnsi" w:hAnsiTheme="majorHAnsi" w:cstheme="majorHAnsi"/>
          <w:sz w:val="20"/>
          <w:szCs w:val="20"/>
        </w:rPr>
        <w:t>30200000-1 - Urządzenia komputerowe</w:t>
      </w:r>
    </w:p>
    <w:p w14:paraId="368C463F" w14:textId="69B4038B" w:rsidR="00B84C17" w:rsidRPr="003473C7" w:rsidRDefault="00B84C17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473C7">
        <w:rPr>
          <w:rFonts w:asciiTheme="majorHAnsi" w:hAnsiTheme="majorHAnsi" w:cstheme="majorHAnsi"/>
          <w:b/>
          <w:bCs/>
          <w:sz w:val="20"/>
          <w:szCs w:val="20"/>
        </w:rPr>
        <w:t>Część 1</w:t>
      </w:r>
    </w:p>
    <w:p w14:paraId="29F59768" w14:textId="77777777" w:rsid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F2A93">
        <w:rPr>
          <w:rFonts w:asciiTheme="majorHAnsi" w:hAnsiTheme="majorHAnsi" w:cstheme="majorHAnsi"/>
          <w:sz w:val="20"/>
          <w:szCs w:val="20"/>
        </w:rPr>
        <w:t>30213200-7</w:t>
      </w:r>
      <w:r>
        <w:rPr>
          <w:rFonts w:asciiTheme="majorHAnsi" w:hAnsiTheme="majorHAnsi" w:cstheme="majorHAnsi"/>
          <w:sz w:val="20"/>
          <w:szCs w:val="20"/>
        </w:rPr>
        <w:t xml:space="preserve"> – Komputer tablet</w:t>
      </w:r>
    </w:p>
    <w:p w14:paraId="4DBE30FF" w14:textId="77777777" w:rsid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8170611"/>
      <w:r w:rsidRPr="003F2A93">
        <w:rPr>
          <w:rFonts w:asciiTheme="majorHAnsi" w:hAnsiTheme="majorHAnsi" w:cstheme="majorHAnsi"/>
          <w:sz w:val="20"/>
          <w:szCs w:val="20"/>
        </w:rPr>
        <w:t>30231300-0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3F2A93">
        <w:rPr>
          <w:rFonts w:asciiTheme="majorHAnsi" w:hAnsiTheme="majorHAnsi" w:cstheme="majorHAnsi"/>
          <w:sz w:val="20"/>
          <w:szCs w:val="20"/>
        </w:rPr>
        <w:t>Monitory ekranowe</w:t>
      </w:r>
    </w:p>
    <w:bookmarkEnd w:id="1"/>
    <w:p w14:paraId="146A73AA" w14:textId="77777777" w:rsid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F2A93">
        <w:rPr>
          <w:rFonts w:asciiTheme="majorHAnsi" w:hAnsiTheme="majorHAnsi" w:cstheme="majorHAnsi"/>
          <w:sz w:val="20"/>
          <w:szCs w:val="20"/>
        </w:rPr>
        <w:t>31682530-4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3F2A93">
        <w:rPr>
          <w:rFonts w:asciiTheme="majorHAnsi" w:hAnsiTheme="majorHAnsi" w:cstheme="majorHAnsi"/>
          <w:sz w:val="20"/>
          <w:szCs w:val="20"/>
        </w:rPr>
        <w:t>Awaryjne urządzenia energetyczne</w:t>
      </w:r>
    </w:p>
    <w:p w14:paraId="4066172C" w14:textId="77777777" w:rsidR="00B84C17" w:rsidRP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84C17">
        <w:rPr>
          <w:rFonts w:asciiTheme="majorHAnsi" w:hAnsiTheme="majorHAnsi" w:cstheme="majorHAnsi"/>
          <w:sz w:val="20"/>
          <w:szCs w:val="20"/>
        </w:rPr>
        <w:t>30237410-6 - Myszka komputerowa</w:t>
      </w:r>
    </w:p>
    <w:p w14:paraId="2793CEB3" w14:textId="77777777" w:rsidR="00B84C17" w:rsidRP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84C17">
        <w:rPr>
          <w:rFonts w:asciiTheme="majorHAnsi" w:hAnsiTheme="majorHAnsi" w:cstheme="majorHAnsi"/>
          <w:sz w:val="20"/>
          <w:szCs w:val="20"/>
        </w:rPr>
        <w:t xml:space="preserve">30234600-4 - Pamięć </w:t>
      </w:r>
      <w:proofErr w:type="spellStart"/>
      <w:r w:rsidRPr="00B84C17">
        <w:rPr>
          <w:rFonts w:asciiTheme="majorHAnsi" w:hAnsiTheme="majorHAnsi" w:cstheme="majorHAnsi"/>
          <w:sz w:val="20"/>
          <w:szCs w:val="20"/>
        </w:rPr>
        <w:t>flash</w:t>
      </w:r>
      <w:proofErr w:type="spellEnd"/>
    </w:p>
    <w:p w14:paraId="42E1815D" w14:textId="6C6D6917" w:rsidR="00B84C17" w:rsidRDefault="00B84C17" w:rsidP="00B84C1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84C17">
        <w:rPr>
          <w:rFonts w:asciiTheme="majorHAnsi" w:hAnsiTheme="majorHAnsi" w:cstheme="majorHAnsi"/>
          <w:sz w:val="20"/>
          <w:szCs w:val="20"/>
        </w:rPr>
        <w:t>30237280-5 - Akcesoria zasilające</w:t>
      </w:r>
    </w:p>
    <w:p w14:paraId="2988B640" w14:textId="2769F59C" w:rsidR="00B84C17" w:rsidRDefault="003473C7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473C7">
        <w:rPr>
          <w:rFonts w:asciiTheme="majorHAnsi" w:hAnsiTheme="majorHAnsi" w:cstheme="majorHAnsi"/>
          <w:sz w:val="20"/>
          <w:szCs w:val="20"/>
        </w:rPr>
        <w:t>32422000-7 - Elementy składowe sieci</w:t>
      </w:r>
    </w:p>
    <w:p w14:paraId="391C45E7" w14:textId="0CB28085" w:rsidR="00725AFD" w:rsidRDefault="00725AFD" w:rsidP="00725AF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1B477D">
        <w:rPr>
          <w:rFonts w:asciiTheme="majorHAnsi" w:hAnsiTheme="majorHAnsi" w:cstheme="majorHAnsi"/>
          <w:sz w:val="20"/>
          <w:szCs w:val="20"/>
        </w:rPr>
        <w:t>30237200-1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95774B">
        <w:rPr>
          <w:rFonts w:asciiTheme="majorHAnsi" w:hAnsiTheme="majorHAnsi" w:cstheme="majorHAnsi"/>
          <w:sz w:val="20"/>
          <w:szCs w:val="20"/>
        </w:rPr>
        <w:t>Akcesoria komputerowe</w:t>
      </w:r>
    </w:p>
    <w:p w14:paraId="1F689135" w14:textId="77777777" w:rsidR="00725AFD" w:rsidRDefault="00725AFD" w:rsidP="00725AF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1B477D">
        <w:rPr>
          <w:rFonts w:asciiTheme="majorHAnsi" w:hAnsiTheme="majorHAnsi" w:cstheme="majorHAnsi"/>
          <w:sz w:val="20"/>
          <w:szCs w:val="20"/>
        </w:rPr>
        <w:t>30232000-4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95774B">
        <w:rPr>
          <w:rFonts w:asciiTheme="majorHAnsi" w:hAnsiTheme="majorHAnsi" w:cstheme="majorHAnsi"/>
          <w:sz w:val="20"/>
          <w:szCs w:val="20"/>
        </w:rPr>
        <w:t>Sprzęt peryferyjny</w:t>
      </w:r>
    </w:p>
    <w:p w14:paraId="4957FF7B" w14:textId="682F295C" w:rsidR="003473C7" w:rsidRPr="003473C7" w:rsidRDefault="003473C7" w:rsidP="003473C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473C7">
        <w:rPr>
          <w:rFonts w:asciiTheme="majorHAnsi" w:hAnsiTheme="majorHAnsi" w:cstheme="majorHAnsi"/>
          <w:b/>
          <w:bCs/>
          <w:sz w:val="20"/>
          <w:szCs w:val="20"/>
        </w:rPr>
        <w:t xml:space="preserve">Część </w:t>
      </w:r>
      <w:r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14:paraId="5DA73968" w14:textId="33710FC3" w:rsidR="00B84C17" w:rsidRDefault="003473C7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473C7">
        <w:rPr>
          <w:rFonts w:asciiTheme="majorHAnsi" w:hAnsiTheme="majorHAnsi" w:cstheme="majorHAnsi"/>
          <w:sz w:val="20"/>
          <w:szCs w:val="20"/>
        </w:rPr>
        <w:t>30213100-6 - Komputery przenośne</w:t>
      </w:r>
    </w:p>
    <w:p w14:paraId="44AB591E" w14:textId="53E3F2EE" w:rsidR="003473C7" w:rsidRPr="003473C7" w:rsidRDefault="003473C7" w:rsidP="003473C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473C7">
        <w:rPr>
          <w:rFonts w:asciiTheme="majorHAnsi" w:hAnsiTheme="majorHAnsi" w:cstheme="majorHAnsi"/>
          <w:b/>
          <w:bCs/>
          <w:sz w:val="20"/>
          <w:szCs w:val="20"/>
        </w:rPr>
        <w:t xml:space="preserve">Część </w:t>
      </w:r>
      <w:r>
        <w:rPr>
          <w:rFonts w:asciiTheme="majorHAnsi" w:hAnsiTheme="majorHAnsi" w:cstheme="majorHAnsi"/>
          <w:b/>
          <w:bCs/>
          <w:sz w:val="20"/>
          <w:szCs w:val="20"/>
        </w:rPr>
        <w:t>3</w:t>
      </w:r>
    </w:p>
    <w:p w14:paraId="33B7FDE3" w14:textId="66341E8C" w:rsidR="00B84C17" w:rsidRDefault="00725AFD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725AFD">
        <w:rPr>
          <w:rFonts w:asciiTheme="majorHAnsi" w:hAnsiTheme="majorHAnsi" w:cstheme="majorHAnsi"/>
          <w:sz w:val="20"/>
          <w:szCs w:val="20"/>
        </w:rPr>
        <w:t>30213100-6 - Komputery przenośne</w:t>
      </w:r>
    </w:p>
    <w:p w14:paraId="648BD64C" w14:textId="7E1094D7" w:rsidR="003473C7" w:rsidRDefault="00725AFD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725AFD">
        <w:rPr>
          <w:rFonts w:asciiTheme="majorHAnsi" w:hAnsiTheme="majorHAnsi" w:cstheme="majorHAnsi"/>
          <w:sz w:val="20"/>
          <w:szCs w:val="20"/>
        </w:rPr>
        <w:t>30231300-0 - Monitory ekranowe</w:t>
      </w:r>
    </w:p>
    <w:p w14:paraId="5D2AEC0C" w14:textId="394611E4" w:rsidR="00725AFD" w:rsidRDefault="00725AFD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725AFD">
        <w:rPr>
          <w:rFonts w:asciiTheme="majorHAnsi" w:hAnsiTheme="majorHAnsi" w:cstheme="majorHAnsi"/>
          <w:sz w:val="20"/>
          <w:szCs w:val="20"/>
        </w:rPr>
        <w:t>48310000-4 - Pakiety oprogramowania do tworzenia dokumentów</w:t>
      </w:r>
    </w:p>
    <w:p w14:paraId="771BB8EC" w14:textId="78E2948E" w:rsidR="00725AFD" w:rsidRDefault="00725AFD" w:rsidP="006B1BE7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725AFD">
        <w:rPr>
          <w:rFonts w:asciiTheme="majorHAnsi" w:hAnsiTheme="majorHAnsi" w:cstheme="majorHAnsi"/>
          <w:sz w:val="20"/>
          <w:szCs w:val="20"/>
        </w:rPr>
        <w:t>48620000-0 - Systemy operacyjne</w:t>
      </w:r>
    </w:p>
    <w:p w14:paraId="1730EE71" w14:textId="77777777" w:rsidR="0095774B" w:rsidRPr="0095774B" w:rsidRDefault="0095774B" w:rsidP="0095774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774B">
        <w:rPr>
          <w:rFonts w:asciiTheme="majorHAnsi" w:hAnsiTheme="majorHAnsi" w:cstheme="majorHAnsi"/>
          <w:b/>
          <w:bCs/>
          <w:sz w:val="20"/>
          <w:szCs w:val="20"/>
        </w:rPr>
        <w:t>Część 4</w:t>
      </w:r>
    </w:p>
    <w:p w14:paraId="675C7723" w14:textId="17118BE8" w:rsidR="0095774B" w:rsidRDefault="0095774B" w:rsidP="0095774B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886898">
        <w:rPr>
          <w:rFonts w:asciiTheme="majorHAnsi" w:hAnsiTheme="majorHAnsi" w:cstheme="majorHAnsi"/>
          <w:sz w:val="20"/>
          <w:szCs w:val="20"/>
        </w:rPr>
        <w:t>30232100-5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95774B">
        <w:rPr>
          <w:rFonts w:asciiTheme="majorHAnsi" w:hAnsiTheme="majorHAnsi" w:cstheme="majorHAnsi"/>
          <w:sz w:val="20"/>
          <w:szCs w:val="20"/>
        </w:rPr>
        <w:t>Drukarki i plotery</w:t>
      </w:r>
    </w:p>
    <w:p w14:paraId="3690A8C6" w14:textId="10A3BF49" w:rsidR="00CF5C2B" w:rsidRPr="00875D2A" w:rsidRDefault="00CF5C2B" w:rsidP="00E11299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>Zamawiający dopuszcza możliwoś</w:t>
      </w:r>
      <w:r w:rsidR="00BF69D6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  <w:r w:rsidR="0075539D">
        <w:rPr>
          <w:rFonts w:asciiTheme="majorHAnsi" w:hAnsiTheme="majorHAnsi" w:cstheme="majorHAnsi"/>
          <w:sz w:val="20"/>
          <w:szCs w:val="20"/>
        </w:rPr>
        <w:t xml:space="preserve"> Wykonawca może złożyć ofertę na dowolną ilość części.</w:t>
      </w:r>
    </w:p>
    <w:p w14:paraId="66A78EE4" w14:textId="77777777" w:rsidR="00CF5C2B" w:rsidRPr="008B38A3" w:rsidRDefault="00CF5C2B" w:rsidP="00E11299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36AB97ED" w:rsidR="00CF5C2B" w:rsidRPr="000003F5" w:rsidRDefault="00CF5C2B" w:rsidP="00E11299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003F5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5539D" w:rsidRPr="000003F5">
        <w:rPr>
          <w:rFonts w:asciiTheme="majorHAnsi" w:hAnsiTheme="majorHAnsi" w:cstheme="majorHAnsi"/>
          <w:sz w:val="20"/>
          <w:szCs w:val="20"/>
        </w:rPr>
        <w:t xml:space="preserve">nie </w:t>
      </w:r>
      <w:r w:rsidRPr="000003F5">
        <w:rPr>
          <w:rFonts w:asciiTheme="majorHAnsi" w:hAnsiTheme="majorHAnsi" w:cstheme="majorHAnsi"/>
          <w:sz w:val="20"/>
          <w:szCs w:val="20"/>
        </w:rPr>
        <w:t>przewiduje możliwoś</w:t>
      </w:r>
      <w:r w:rsidR="00B25C65" w:rsidRPr="000003F5">
        <w:rPr>
          <w:rFonts w:asciiTheme="majorHAnsi" w:hAnsiTheme="majorHAnsi" w:cstheme="majorHAnsi"/>
          <w:sz w:val="20"/>
          <w:szCs w:val="20"/>
        </w:rPr>
        <w:t>ci</w:t>
      </w:r>
      <w:r w:rsidRPr="000003F5">
        <w:rPr>
          <w:rFonts w:asciiTheme="majorHAnsi" w:hAnsiTheme="majorHAnsi" w:cstheme="majorHAnsi"/>
          <w:sz w:val="20"/>
          <w:szCs w:val="20"/>
        </w:rPr>
        <w:t xml:space="preserve"> udzielenie zamówień, o których mowa w art. 67 ust. 1 pkt 6 ustawy Prawo zamówień publicznych. </w:t>
      </w:r>
    </w:p>
    <w:p w14:paraId="050C9B7E" w14:textId="77777777" w:rsidR="00CF5C2B" w:rsidRPr="008B38A3" w:rsidRDefault="00CF5C2B" w:rsidP="00E11299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6DCF26F6" w14:textId="543D2D73" w:rsidR="00E75F66" w:rsidRDefault="00E75F66" w:rsidP="008E7492">
      <w:pPr>
        <w:widowControl w:val="0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suppressAutoHyphens/>
        <w:autoSpaceDE w:val="0"/>
        <w:autoSpaceDN w:val="0"/>
        <w:ind w:left="284"/>
        <w:jc w:val="both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0"/>
          <w:szCs w:val="20"/>
        </w:rPr>
      </w:pPr>
      <w:r w:rsidRPr="00E75F66">
        <w:rPr>
          <w:rFonts w:asciiTheme="majorHAnsi" w:eastAsia="Lucida Sans Unicode" w:hAnsiTheme="majorHAnsi" w:cstheme="majorHAnsi"/>
          <w:bCs/>
          <w:color w:val="000000"/>
          <w:kern w:val="3"/>
          <w:sz w:val="20"/>
          <w:szCs w:val="20"/>
        </w:rPr>
        <w:t>Zamawiający wymaga realizacji zamówienia w ciągu 5 dni kalendarzowych licząc od dnia zawarcia umowy.</w:t>
      </w:r>
    </w:p>
    <w:p w14:paraId="3D4D3AFF" w14:textId="77777777" w:rsidR="006054F6" w:rsidRPr="00A606B4" w:rsidRDefault="006054F6" w:rsidP="00A606B4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A5E6CCA" w14:textId="4C4EC236" w:rsidR="00BD11A4" w:rsidRPr="00E65B89" w:rsidRDefault="00BD11A4" w:rsidP="007E3449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59C29205" w14:textId="5972A984" w:rsidR="00196B24" w:rsidRPr="00196B24" w:rsidRDefault="00196B24" w:rsidP="00196B24">
      <w:pPr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>O udzielenie zamówienia mogą ubiegać się Wykonawcy, którzy nie podlegają wykluczeniu na podstawie art. 24 ust. 1 oraz  24 ust. 5 pkt 1 ustawy PZP;</w:t>
      </w:r>
    </w:p>
    <w:p w14:paraId="1868BDCF" w14:textId="77777777" w:rsidR="00196B24" w:rsidRPr="00196B24" w:rsidRDefault="00196B24" w:rsidP="00196B24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 xml:space="preserve">Zamawiający nie stawia warunków udziału w niniejszym postępowaniu. 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46BA1CC2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196B24">
        <w:rPr>
          <w:rFonts w:asciiTheme="majorHAnsi" w:hAnsiTheme="majorHAnsi" w:cstheme="majorHAnsi"/>
          <w:bCs/>
          <w:sz w:val="20"/>
          <w:szCs w:val="20"/>
        </w:rPr>
        <w:t>nie podlega wykluczeniu.</w:t>
      </w:r>
    </w:p>
    <w:p w14:paraId="6CEE29C5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196B24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potwierdzać, brak podstaw wykluczenia. </w:t>
      </w:r>
    </w:p>
    <w:p w14:paraId="07C56EF8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 xml:space="preserve">Wykonawcy mogą wspólnie ubiegać się o udzielenie zamówienia. W takim przypadku Wykonawcy ustanawiają pełnomocnika do reprezentowania ich w postępowaniu o udzielenie zamówienia albo reprezentowania w postępowaniu i zawarcia umowy </w:t>
      </w:r>
      <w:r w:rsidRPr="00196B24">
        <w:rPr>
          <w:rFonts w:asciiTheme="majorHAnsi" w:hAnsiTheme="majorHAnsi" w:cstheme="majorHAnsi"/>
          <w:sz w:val="20"/>
          <w:szCs w:val="20"/>
        </w:rPr>
        <w:lastRenderedPageBreak/>
        <w:t xml:space="preserve">w sprawie zamówienia publicznego. Pełnomocnictwo w formie pisemnej (oryginał lub kopia potwierdzona za zgodność z oryginałem przez notariusza) należy załączyć do oferty. </w:t>
      </w:r>
    </w:p>
    <w:p w14:paraId="3C3ED212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510DDC4C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531349544"/>
      <w:r w:rsidRPr="00196B24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BC92EB2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 celu wykazania braku istnienia wobec nich podstaw wykluczenia z udziału w postępowaniu zamieszczał informacje dotyczące tych podwykonawców w oświadczeniu, o którym mowa w rozdz. VI. 1 niniejszej SIWZ</w:t>
      </w:r>
    </w:p>
    <w:bookmarkEnd w:id="2"/>
    <w:p w14:paraId="10112966" w14:textId="77777777" w:rsidR="00196B24" w:rsidRPr="00196B24" w:rsidRDefault="00196B24" w:rsidP="00196B24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 ze zm.).</w:t>
      </w: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13AF8B98" w14:textId="7CE35BF4" w:rsidR="00196B24" w:rsidRPr="00AC1F8A" w:rsidRDefault="00196B24" w:rsidP="00AC1F8A">
      <w:pPr>
        <w:numPr>
          <w:ilvl w:val="0"/>
          <w:numId w:val="12"/>
        </w:numPr>
        <w:tabs>
          <w:tab w:val="clear" w:pos="1800"/>
          <w:tab w:val="left" w:pos="426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96B24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Pr="00AC1F8A">
        <w:rPr>
          <w:rFonts w:asciiTheme="majorHAnsi" w:hAnsiTheme="majorHAnsi" w:cstheme="majorHAnsi"/>
          <w:sz w:val="20"/>
          <w:szCs w:val="20"/>
        </w:rPr>
        <w:t>(Dz.U. z 2020 r. poz. 1041),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3.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89023F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C2F5421" w14:textId="77777777" w:rsidR="00AC1F8A" w:rsidRDefault="00AC1F8A" w:rsidP="00AC1F8A">
      <w:pPr>
        <w:spacing w:after="40"/>
        <w:ind w:left="425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Zamawiający nie wymaga </w:t>
      </w:r>
      <w:r w:rsidR="002B75CA" w:rsidRPr="002B75CA">
        <w:rPr>
          <w:rFonts w:asciiTheme="majorHAnsi" w:hAnsiTheme="majorHAnsi" w:cstheme="majorHAnsi"/>
          <w:bCs/>
          <w:sz w:val="20"/>
          <w:szCs w:val="20"/>
        </w:rPr>
        <w:t>wnie</w:t>
      </w:r>
      <w:r>
        <w:rPr>
          <w:rFonts w:asciiTheme="majorHAnsi" w:hAnsiTheme="majorHAnsi" w:cstheme="majorHAnsi"/>
          <w:bCs/>
          <w:sz w:val="20"/>
          <w:szCs w:val="20"/>
        </w:rPr>
        <w:t xml:space="preserve">sienia </w:t>
      </w:r>
      <w:r w:rsidR="002B75CA" w:rsidRPr="002B75CA">
        <w:rPr>
          <w:rFonts w:asciiTheme="majorHAnsi" w:hAnsiTheme="majorHAnsi" w:cstheme="majorHAnsi"/>
          <w:bCs/>
          <w:sz w:val="20"/>
          <w:szCs w:val="20"/>
        </w:rPr>
        <w:t>wadium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5A57CCBF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AC1F8A">
        <w:rPr>
          <w:rFonts w:asciiTheme="majorHAnsi" w:hAnsiTheme="majorHAnsi" w:cstheme="majorHAnsi"/>
          <w:sz w:val="20"/>
          <w:szCs w:val="20"/>
        </w:rPr>
        <w:t>3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2F5F" w:rsidRPr="00E65B89" w14:paraId="1155BF84" w14:textId="77777777" w:rsidTr="00DC1100">
        <w:tc>
          <w:tcPr>
            <w:tcW w:w="10490" w:type="dxa"/>
          </w:tcPr>
          <w:p w14:paraId="495B71E0" w14:textId="77777777" w:rsidR="00AC1F8A" w:rsidRPr="00AC1F8A" w:rsidRDefault="00AC1F8A" w:rsidP="00AC1F8A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C1F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„Dostawa fabrycznie nowego sprzętu komputerowego oraz akcesoriów komputerowych dla Urzędu Miasta”</w:t>
            </w:r>
          </w:p>
          <w:p w14:paraId="234B0D9B" w14:textId="542C6EFF" w:rsidR="003D2F5F" w:rsidRPr="003D2F5F" w:rsidRDefault="00AC1F8A" w:rsidP="00AC1F8A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C1F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OA.I.271.54.2020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A8AC873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</w:t>
      </w:r>
      <w:r w:rsidR="001016CF">
        <w:rPr>
          <w:rFonts w:asciiTheme="majorHAnsi" w:hAnsiTheme="majorHAnsi" w:cstheme="majorHAnsi"/>
          <w:bCs/>
          <w:sz w:val="20"/>
          <w:szCs w:val="20"/>
        </w:rPr>
        <w:t>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1016CF">
        <w:rPr>
          <w:rFonts w:asciiTheme="majorHAnsi" w:hAnsiTheme="majorHAnsi" w:cstheme="majorHAnsi"/>
          <w:bCs/>
          <w:sz w:val="20"/>
          <w:szCs w:val="20"/>
        </w:rPr>
        <w:t>1010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54A6ED60" w:rsidR="00D329E6" w:rsidRPr="00E65B89" w:rsidRDefault="00D44285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D44285">
        <w:rPr>
          <w:rFonts w:asciiTheme="majorHAnsi" w:eastAsia="Arial Unicode MS" w:hAnsiTheme="majorHAnsi" w:cstheme="majorHAnsi"/>
          <w:sz w:val="20"/>
          <w:szCs w:val="20"/>
        </w:rPr>
        <w:t xml:space="preserve">Ofertę należy złożyć w siedzibie Zamawiającego przy ul. Stefana Złotnickiego 12, 98-220 Zduńska Wola w Kancelarii poprzez przekazanie jej pracownikowi Urzędu Miasta Zduńska Wola, do dnia </w:t>
      </w:r>
      <w:r w:rsidR="00AC1F8A" w:rsidRPr="00AC1F8A">
        <w:rPr>
          <w:rFonts w:asciiTheme="majorHAnsi" w:eastAsia="Arial Unicode MS" w:hAnsiTheme="majorHAnsi" w:cstheme="majorHAnsi"/>
          <w:b/>
          <w:bCs/>
          <w:sz w:val="20"/>
          <w:szCs w:val="20"/>
        </w:rPr>
        <w:t>15</w:t>
      </w:r>
      <w:r w:rsidRPr="00D44285">
        <w:rPr>
          <w:rFonts w:asciiTheme="majorHAnsi" w:eastAsia="Arial Unicode MS" w:hAnsiTheme="majorHAnsi" w:cstheme="majorHAnsi"/>
          <w:b/>
          <w:bCs/>
          <w:sz w:val="20"/>
          <w:szCs w:val="20"/>
        </w:rPr>
        <w:t>.12.2020 r</w:t>
      </w:r>
      <w:r w:rsidRPr="00D44285">
        <w:rPr>
          <w:rFonts w:asciiTheme="majorHAnsi" w:eastAsia="Arial Unicode MS" w:hAnsiTheme="majorHAnsi" w:cstheme="majorHAnsi"/>
          <w:sz w:val="20"/>
          <w:szCs w:val="20"/>
        </w:rPr>
        <w:t xml:space="preserve">., do godziny </w:t>
      </w:r>
      <w:r w:rsidR="00AC1F8A">
        <w:rPr>
          <w:rFonts w:asciiTheme="majorHAnsi" w:eastAsia="Arial Unicode MS" w:hAnsiTheme="majorHAnsi" w:cstheme="majorHAnsi"/>
          <w:sz w:val="20"/>
          <w:szCs w:val="20"/>
        </w:rPr>
        <w:t>09</w:t>
      </w:r>
      <w:r w:rsidRPr="00D44285">
        <w:rPr>
          <w:rFonts w:asciiTheme="majorHAnsi" w:eastAsia="Arial Unicode MS" w:hAnsiTheme="majorHAnsi" w:cstheme="majorHAnsi"/>
          <w:sz w:val="20"/>
          <w:szCs w:val="20"/>
        </w:rPr>
        <w:t>:00 i zaadresować zgodnie z opisem przedstawionym w rozdziale X SIWZ. Godziny pracy Urzędu Miasta: w poniedziałki od godz. 7:30 do godz. 17:00 oraz od wtorku do piątku od godz. 7:30 do godz. 15:30.”</w:t>
      </w:r>
      <w:r w:rsidR="006777E1" w:rsidRPr="006777E1">
        <w:rPr>
          <w:rFonts w:asciiTheme="majorHAnsi" w:eastAsia="Arial Unicode MS" w:hAnsiTheme="majorHAnsi" w:cstheme="majorHAnsi"/>
          <w:sz w:val="20"/>
          <w:szCs w:val="20"/>
        </w:rPr>
        <w:t xml:space="preserve">. </w:t>
      </w:r>
    </w:p>
    <w:p w14:paraId="06B410E6" w14:textId="016DC3DA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</w:t>
      </w:r>
      <w:r w:rsidR="00AC1F8A">
        <w:rPr>
          <w:rFonts w:asciiTheme="majorHAnsi" w:eastAsia="Arial Unicode MS" w:hAnsiTheme="majorHAnsi" w:cstheme="majorHAnsi"/>
          <w:sz w:val="20"/>
          <w:szCs w:val="20"/>
        </w:rPr>
        <w:br/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2A3E33FF" w14:textId="77777777" w:rsidR="00D44285" w:rsidRDefault="0045589E" w:rsidP="00D44285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1F1079" w14:textId="18549F3E" w:rsidR="00D44285" w:rsidRDefault="00D44285" w:rsidP="00BE51CC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 xml:space="preserve">Wykonawcy mogą uczestniczyć w otwarciu ofert poprzez obejrzenie transmisja on-line z otwarcia ofert prowadzonej pod adresem: https://www.youtube.com/channel/UCki03FTM2Y9g9_pcCNNGJ_w, w dniu </w:t>
      </w:r>
      <w:r w:rsidR="00AC1F8A" w:rsidRPr="00AC1F8A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BE51CC" w:rsidRPr="008351D9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.2020 r.</w:t>
      </w:r>
      <w:r w:rsidRPr="00D44285">
        <w:rPr>
          <w:rFonts w:asciiTheme="majorHAnsi" w:hAnsiTheme="majorHAnsi" w:cstheme="majorHAnsi"/>
          <w:sz w:val="20"/>
          <w:szCs w:val="20"/>
        </w:rPr>
        <w:t xml:space="preserve">, o godzinie </w:t>
      </w:r>
      <w:r w:rsidR="00AC1F8A">
        <w:rPr>
          <w:rFonts w:asciiTheme="majorHAnsi" w:hAnsiTheme="majorHAnsi" w:cstheme="majorHAnsi"/>
          <w:sz w:val="20"/>
          <w:szCs w:val="20"/>
        </w:rPr>
        <w:t>09</w:t>
      </w:r>
      <w:r w:rsidRPr="00D44285">
        <w:rPr>
          <w:rFonts w:asciiTheme="majorHAnsi" w:hAnsiTheme="majorHAnsi" w:cstheme="majorHAnsi"/>
          <w:sz w:val="20"/>
          <w:szCs w:val="20"/>
        </w:rPr>
        <w:t>:30.</w:t>
      </w:r>
    </w:p>
    <w:p w14:paraId="02BC7013" w14:textId="268E249B" w:rsidR="00552FBA" w:rsidRPr="00D44285" w:rsidRDefault="00552FBA" w:rsidP="00BE51CC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D44285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40E93216" w14:textId="77777777" w:rsidR="006D1133" w:rsidRDefault="006D1133" w:rsidP="006D1133">
      <w:pPr>
        <w:keepNext/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Podstawą do określenia ceny oferty jest pełen zakres zamówienia określ</w:t>
      </w:r>
      <w:r>
        <w:rPr>
          <w:rFonts w:ascii="Calibri" w:hAnsi="Calibri" w:cs="Segoe UI"/>
          <w:sz w:val="20"/>
          <w:szCs w:val="20"/>
        </w:rPr>
        <w:t>ony w SIWZ, a w szczególności w </w:t>
      </w:r>
      <w:r w:rsidRPr="00B15866">
        <w:rPr>
          <w:rFonts w:ascii="Calibri" w:hAnsi="Calibri" w:cs="Segoe UI"/>
          <w:sz w:val="20"/>
          <w:szCs w:val="20"/>
        </w:rPr>
        <w:t>załączniku nr</w:t>
      </w:r>
      <w:r>
        <w:rPr>
          <w:rFonts w:ascii="Calibri" w:hAnsi="Calibri" w:cs="Segoe UI"/>
          <w:sz w:val="20"/>
          <w:szCs w:val="20"/>
        </w:rPr>
        <w:t> </w:t>
      </w:r>
      <w:r w:rsidRPr="00B15866">
        <w:rPr>
          <w:rFonts w:ascii="Calibri" w:hAnsi="Calibri" w:cs="Segoe UI"/>
          <w:sz w:val="20"/>
          <w:szCs w:val="20"/>
        </w:rPr>
        <w:t>1 do SIWZ.</w:t>
      </w:r>
    </w:p>
    <w:p w14:paraId="4D33585F" w14:textId="77777777" w:rsidR="006D1133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podana w ofercie musi obejmować wszystkie koszty i składniki związane z wykonaniem zamówienia.</w:t>
      </w:r>
    </w:p>
    <w:p w14:paraId="45D2214F" w14:textId="77777777" w:rsidR="006D1133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może być tylko jedna i pozostaje niezmienna przez okres obowiązywania umowy.</w:t>
      </w:r>
    </w:p>
    <w:p w14:paraId="2954A3A6" w14:textId="77777777" w:rsidR="006D1133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oferty musi być podana cyfrowo w polskich złotych, z dokładnością do dwóch miejsc po przecinku.</w:t>
      </w:r>
    </w:p>
    <w:p w14:paraId="2F16E9E1" w14:textId="77777777" w:rsidR="006D1133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 xml:space="preserve">Wartość brutto jest ceną ostateczną oferty. </w:t>
      </w:r>
    </w:p>
    <w:p w14:paraId="1D1716A9" w14:textId="77777777" w:rsidR="006D1133" w:rsidRPr="00B15866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określa cenę realizacji zamówienia poprzez wskazanie w Formu</w:t>
      </w:r>
      <w:r>
        <w:rPr>
          <w:rFonts w:ascii="Calibri" w:hAnsi="Calibri" w:cs="Segoe UI"/>
          <w:sz w:val="20"/>
          <w:szCs w:val="20"/>
        </w:rPr>
        <w:t>larzu ofertowym sporządzonym wg </w:t>
      </w:r>
      <w:r w:rsidRPr="009F4795">
        <w:rPr>
          <w:rFonts w:ascii="Calibri" w:hAnsi="Calibri" w:cs="Segoe UI"/>
          <w:sz w:val="20"/>
          <w:szCs w:val="20"/>
        </w:rPr>
        <w:t xml:space="preserve">wzoru stanowiącego </w:t>
      </w:r>
      <w:r w:rsidRPr="009F4795">
        <w:rPr>
          <w:rFonts w:ascii="Calibri" w:hAnsi="Calibri" w:cs="Segoe UI"/>
          <w:b/>
          <w:sz w:val="20"/>
          <w:szCs w:val="20"/>
        </w:rPr>
        <w:t xml:space="preserve">Załączniki nr </w:t>
      </w:r>
      <w:r>
        <w:rPr>
          <w:rFonts w:ascii="Calibri" w:hAnsi="Calibri" w:cs="Segoe UI"/>
          <w:b/>
          <w:sz w:val="20"/>
          <w:szCs w:val="20"/>
        </w:rPr>
        <w:t>1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do SIWZ łącznej ceny ofertowej brutto za realizację przedmiotu </w:t>
      </w:r>
      <w:r w:rsidRPr="00E255D3">
        <w:rPr>
          <w:rFonts w:ascii="Calibri" w:hAnsi="Calibri" w:cs="Segoe UI"/>
          <w:sz w:val="20"/>
          <w:szCs w:val="20"/>
        </w:rPr>
        <w:t>zamówienia</w:t>
      </w:r>
      <w:r w:rsidRPr="00E255D3">
        <w:rPr>
          <w:rFonts w:ascii="Calibri" w:hAnsi="Calibri" w:cs="Segoe UI"/>
          <w:b/>
          <w:sz w:val="20"/>
          <w:szCs w:val="20"/>
        </w:rPr>
        <w:t>.</w:t>
      </w:r>
      <w:r>
        <w:rPr>
          <w:rFonts w:ascii="Calibri" w:hAnsi="Calibri" w:cs="Segoe UI"/>
          <w:sz w:val="20"/>
          <w:szCs w:val="20"/>
        </w:rPr>
        <w:t xml:space="preserve"> </w:t>
      </w:r>
      <w:r w:rsidRPr="00B15866">
        <w:rPr>
          <w:rFonts w:ascii="Calibri" w:hAnsi="Calibri" w:cs="Segoe UI"/>
          <w:sz w:val="20"/>
          <w:szCs w:val="20"/>
        </w:rPr>
        <w:t>Wykonawca oblicza cenę (z VAT) oferty na podstawie wyc</w:t>
      </w:r>
      <w:r>
        <w:rPr>
          <w:rFonts w:ascii="Calibri" w:hAnsi="Calibri" w:cs="Segoe UI"/>
          <w:sz w:val="20"/>
          <w:szCs w:val="20"/>
        </w:rPr>
        <w:t>eny przedmiotu zamówienia, którą</w:t>
      </w:r>
      <w:r w:rsidRPr="00B15866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 xml:space="preserve">zawiera załącznik nr 1 do SIWZ </w:t>
      </w:r>
      <w:r w:rsidRPr="00B15866">
        <w:rPr>
          <w:rFonts w:ascii="Calibri" w:hAnsi="Calibri" w:cs="Segoe UI"/>
          <w:sz w:val="20"/>
          <w:szCs w:val="20"/>
        </w:rPr>
        <w:t xml:space="preserve">i następnie wynik ten wpisuje cyfrowo do załącznika nr </w:t>
      </w:r>
      <w:r>
        <w:rPr>
          <w:rFonts w:ascii="Calibri" w:hAnsi="Calibri" w:cs="Segoe UI"/>
          <w:sz w:val="20"/>
          <w:szCs w:val="20"/>
        </w:rPr>
        <w:t>1</w:t>
      </w:r>
      <w:r w:rsidRPr="00B15866">
        <w:rPr>
          <w:rFonts w:ascii="Calibri" w:hAnsi="Calibri" w:cs="Segoe UI"/>
          <w:sz w:val="20"/>
          <w:szCs w:val="20"/>
        </w:rPr>
        <w:t xml:space="preserve"> do SIWZ formularz-oferta. Cena ta będzie brana pod uw</w:t>
      </w:r>
      <w:r>
        <w:rPr>
          <w:rFonts w:ascii="Calibri" w:hAnsi="Calibri" w:cs="Segoe UI"/>
          <w:sz w:val="20"/>
          <w:szCs w:val="20"/>
        </w:rPr>
        <w:t>agę przez komisję przetargową w </w:t>
      </w:r>
      <w:r w:rsidRPr="00B15866">
        <w:rPr>
          <w:rFonts w:ascii="Calibri" w:hAnsi="Calibri" w:cs="Segoe UI"/>
          <w:sz w:val="20"/>
          <w:szCs w:val="20"/>
        </w:rPr>
        <w:t>trakcie wyboru najkorzystniejszej oferty.</w:t>
      </w:r>
    </w:p>
    <w:p w14:paraId="19CD1488" w14:textId="77777777" w:rsidR="006D1133" w:rsidRPr="009F4795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</w:t>
      </w:r>
      <w:r>
        <w:rPr>
          <w:rFonts w:ascii="Calibri" w:hAnsi="Calibri" w:cs="Segoe UI"/>
          <w:sz w:val="20"/>
          <w:szCs w:val="20"/>
        </w:rPr>
        <w:t>zasada zaokrąglenia – poniżej 5 </w:t>
      </w:r>
      <w:r w:rsidRPr="009F4795">
        <w:rPr>
          <w:rFonts w:ascii="Calibri" w:hAnsi="Calibri" w:cs="Segoe UI"/>
          <w:sz w:val="20"/>
          <w:szCs w:val="20"/>
        </w:rPr>
        <w:t>należy końcówkę pominąć, powyżej i równe 5 należy zaokrąglić w górę).</w:t>
      </w:r>
    </w:p>
    <w:p w14:paraId="6B9975A7" w14:textId="77777777" w:rsidR="006D1133" w:rsidRPr="004F7CEE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14:paraId="7943761C" w14:textId="77777777" w:rsidR="006D1133" w:rsidRPr="000C6CE4" w:rsidRDefault="006D1133" w:rsidP="006D1133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</w:t>
      </w:r>
      <w:r w:rsidRPr="000C6CE4">
        <w:rPr>
          <w:rFonts w:ascii="Calibri" w:hAnsi="Calibri"/>
          <w:sz w:val="20"/>
          <w:szCs w:val="20"/>
        </w:rPr>
        <w:t xml:space="preserve">oferty będzie prowadzić do powstania u zamawiającego obowiązku podatkowego, wskazując nazwę </w:t>
      </w:r>
      <w:r w:rsidRPr="000C6CE4">
        <w:rPr>
          <w:rFonts w:ascii="Calibri" w:hAnsi="Calibri"/>
          <w:b/>
          <w:sz w:val="20"/>
          <w:szCs w:val="20"/>
        </w:rPr>
        <w:t>(rodzaj) towaru / usługi</w:t>
      </w:r>
      <w:r w:rsidRPr="000C6CE4">
        <w:rPr>
          <w:rFonts w:ascii="Calibri" w:hAnsi="Calibri"/>
          <w:sz w:val="20"/>
          <w:szCs w:val="20"/>
        </w:rPr>
        <w:t xml:space="preserve">, których </w:t>
      </w:r>
      <w:r w:rsidRPr="000C6CE4">
        <w:rPr>
          <w:rFonts w:ascii="Calibri" w:hAnsi="Calibri"/>
          <w:b/>
          <w:sz w:val="20"/>
          <w:szCs w:val="20"/>
        </w:rPr>
        <w:t>dostawa / świadczenie</w:t>
      </w:r>
      <w:r w:rsidRPr="000C6CE4">
        <w:rPr>
          <w:rFonts w:ascii="Calibri" w:hAnsi="Calibr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35AF6CC1" w:rsidR="00B15222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5EBFBCF" w14:textId="692809EA" w:rsidR="00F8274D" w:rsidRDefault="00F8274D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</w:p>
    <w:tbl>
      <w:tblPr>
        <w:tblW w:w="100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245"/>
        <w:gridCol w:w="1843"/>
      </w:tblGrid>
      <w:tr w:rsidR="00F8274D" w:rsidRPr="00F8274D" w14:paraId="3C789AE0" w14:textId="77777777" w:rsidTr="007E3449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12BC2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D86D45" w14:textId="77777777" w:rsidR="00F8274D" w:rsidRPr="00F8274D" w:rsidRDefault="00F8274D" w:rsidP="00F8274D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E4C7F5" w14:textId="77777777" w:rsidR="00F8274D" w:rsidRPr="00F8274D" w:rsidRDefault="00F8274D" w:rsidP="00F8274D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D7DE50" w14:textId="77777777" w:rsidR="00F8274D" w:rsidRPr="00F8274D" w:rsidRDefault="00F8274D" w:rsidP="00F8274D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Waga kryterium</w:t>
            </w:r>
          </w:p>
        </w:tc>
      </w:tr>
      <w:tr w:rsidR="00F8274D" w:rsidRPr="00F8274D" w14:paraId="6EB22F53" w14:textId="77777777" w:rsidTr="007E3449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9DA47DB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6039D83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t>Cena oferty brutto (</w:t>
            </w:r>
            <w:proofErr w:type="spellStart"/>
            <w:r w:rsidRPr="00F8274D">
              <w:rPr>
                <w:rFonts w:asciiTheme="majorHAnsi" w:hAnsiTheme="majorHAnsi" w:cs="Arial"/>
                <w:sz w:val="18"/>
                <w:szCs w:val="18"/>
              </w:rPr>
              <w:t>Pc</w:t>
            </w:r>
            <w:proofErr w:type="spellEnd"/>
            <w:r w:rsidRPr="00F8274D"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3BE754C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CA69BC3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t>60,00%</w:t>
            </w:r>
          </w:p>
        </w:tc>
      </w:tr>
      <w:tr w:rsidR="00F8274D" w:rsidRPr="00F8274D" w14:paraId="64A92A5E" w14:textId="77777777" w:rsidTr="007E3449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4CE78CA" w14:textId="77777777" w:rsidR="00F8274D" w:rsidRPr="00F8274D" w:rsidRDefault="00F8274D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8274D">
              <w:rPr>
                <w:rFonts w:asciiTheme="majorHAnsi" w:hAnsiTheme="majorHAnsi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FFCBE1E" w14:textId="04040D51" w:rsidR="00F8274D" w:rsidRPr="00F8274D" w:rsidRDefault="00777264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Termin gwarancji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C048B57" w14:textId="7D1BF5E8" w:rsidR="00046DEE" w:rsidRPr="00046DEE" w:rsidRDefault="00046DEE" w:rsidP="00046DEE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Termin gwarancji jakości. Termin ten musi być określony w miesiącach od </w:t>
            </w:r>
            <w:r>
              <w:rPr>
                <w:rFonts w:asciiTheme="majorHAnsi" w:hAnsiTheme="majorHAnsi" w:cs="Arial"/>
                <w:sz w:val="18"/>
                <w:szCs w:val="18"/>
              </w:rPr>
              <w:t>12</w:t>
            </w: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 do </w:t>
            </w:r>
            <w:r>
              <w:rPr>
                <w:rFonts w:asciiTheme="majorHAnsi" w:hAnsiTheme="majorHAnsi" w:cs="Arial"/>
                <w:sz w:val="18"/>
                <w:szCs w:val="18"/>
              </w:rPr>
              <w:t>36</w:t>
            </w: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. W przydatku zaoferowania terminu krótszego niż </w:t>
            </w:r>
            <w:r>
              <w:rPr>
                <w:rFonts w:asciiTheme="majorHAnsi" w:hAnsiTheme="majorHAnsi" w:cs="Arial"/>
                <w:sz w:val="18"/>
                <w:szCs w:val="18"/>
              </w:rPr>
              <w:t>12</w:t>
            </w: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 miesięcy oferta zostanie odrzucona, natomiast w przypadku zaoferowania terminu dłuższego niż </w:t>
            </w:r>
            <w:r>
              <w:rPr>
                <w:rFonts w:asciiTheme="majorHAnsi" w:hAnsiTheme="majorHAnsi" w:cs="Arial"/>
                <w:sz w:val="18"/>
                <w:szCs w:val="18"/>
              </w:rPr>
              <w:t>36</w:t>
            </w: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 miesiące oferta zostanie oceniona tak samo jak by Wykonawca zaoferował </w:t>
            </w:r>
            <w:r>
              <w:rPr>
                <w:rFonts w:asciiTheme="majorHAnsi" w:hAnsiTheme="majorHAnsi" w:cs="Arial"/>
                <w:sz w:val="18"/>
                <w:szCs w:val="18"/>
              </w:rPr>
              <w:t>36</w:t>
            </w:r>
            <w:r w:rsidRPr="00046DEE">
              <w:rPr>
                <w:rFonts w:asciiTheme="majorHAnsi" w:hAnsiTheme="majorHAnsi" w:cs="Arial"/>
                <w:sz w:val="18"/>
                <w:szCs w:val="18"/>
              </w:rPr>
              <w:t xml:space="preserve">-miesięczną gwarancję. Jeśli Wykonawca nie wskaże żadnego terminu Zamawiający przyjmie, że Wykonawca zaoferował termin minimalny. W pozostałych przypadkach ofercie wykonawcy zostanie przyznana liczba punktów zgodnie ze wzorem określonym w pkt 2. Niniejszego rozdziału. </w:t>
            </w:r>
          </w:p>
          <w:p w14:paraId="5E164B7B" w14:textId="628BD6D9" w:rsidR="00F8274D" w:rsidRPr="00F8274D" w:rsidRDefault="00046DEE" w:rsidP="00046DEE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46DEE">
              <w:rPr>
                <w:rFonts w:asciiTheme="majorHAnsi" w:hAnsiTheme="majorHAnsi" w:cs="Arial"/>
                <w:sz w:val="18"/>
                <w:szCs w:val="18"/>
              </w:rPr>
              <w:t>Oświadczenie dotyczy</w:t>
            </w:r>
            <w:r w:rsidR="00413CBA">
              <w:rPr>
                <w:rFonts w:asciiTheme="majorHAnsi" w:hAnsiTheme="majorHAnsi" w:cs="Arial"/>
                <w:sz w:val="18"/>
                <w:szCs w:val="18"/>
              </w:rPr>
              <w:t xml:space="preserve"> wszystkich pozycji we wszystkich częściach.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5A8B92" w14:textId="783C7F8E" w:rsidR="00F8274D" w:rsidRPr="00F8274D" w:rsidRDefault="00777264" w:rsidP="00F8274D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</w:t>
            </w:r>
            <w:r w:rsidR="00F8274D" w:rsidRPr="00F8274D">
              <w:rPr>
                <w:rFonts w:asciiTheme="majorHAnsi" w:hAnsiTheme="majorHAnsi" w:cs="Arial"/>
                <w:sz w:val="18"/>
                <w:szCs w:val="18"/>
              </w:rPr>
              <w:t>0,00%</w:t>
            </w:r>
          </w:p>
        </w:tc>
      </w:tr>
    </w:tbl>
    <w:p w14:paraId="40114E6B" w14:textId="6A74EDD5" w:rsidR="00F8274D" w:rsidRDefault="00F8274D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</w:p>
    <w:p w14:paraId="22D4F440" w14:textId="5EAAF5FE" w:rsidR="00F8274D" w:rsidRPr="00F8274D" w:rsidRDefault="00F8274D" w:rsidP="00F8274D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DFA4765" w14:textId="77777777" w:rsidR="00F8274D" w:rsidRDefault="00F8274D" w:rsidP="00F8274D">
      <w:pPr>
        <w:suppressAutoHyphens/>
        <w:autoSpaceDN w:val="0"/>
        <w:spacing w:line="276" w:lineRule="auto"/>
        <w:rPr>
          <w:rFonts w:asciiTheme="majorHAnsi" w:hAnsiTheme="majorHAnsi"/>
          <w:sz w:val="20"/>
          <w:szCs w:val="20"/>
          <w:lang w:eastAsia="ar-SA"/>
        </w:rPr>
      </w:pPr>
    </w:p>
    <w:p w14:paraId="577A3FE6" w14:textId="7416E91F" w:rsidR="00F8274D" w:rsidRPr="00F8274D" w:rsidRDefault="00F8274D" w:rsidP="00F8274D">
      <w:pPr>
        <w:suppressAutoHyphens/>
        <w:autoSpaceDN w:val="0"/>
        <w:spacing w:line="276" w:lineRule="auto"/>
        <w:rPr>
          <w:rFonts w:asciiTheme="majorHAnsi" w:hAnsiTheme="majorHAnsi"/>
          <w:sz w:val="20"/>
          <w:szCs w:val="20"/>
          <w:lang w:eastAsia="ar-SA"/>
        </w:rPr>
      </w:pPr>
      <w:r w:rsidRPr="00F8274D">
        <w:rPr>
          <w:rFonts w:asciiTheme="majorHAnsi" w:hAnsiTheme="majorHAnsi"/>
          <w:sz w:val="20"/>
          <w:szCs w:val="20"/>
          <w:lang w:eastAsia="ar-SA"/>
        </w:rPr>
        <w:t>W celu oceny ofert Zamawiający przyzna punkty wg następujących formuł:</w:t>
      </w:r>
    </w:p>
    <w:p w14:paraId="07F23CB7" w14:textId="2C491321" w:rsidR="00F8274D" w:rsidRPr="00F8274D" w:rsidRDefault="00F8274D" w:rsidP="00F8274D">
      <w:pPr>
        <w:suppressAutoHyphens/>
        <w:autoSpaceDN w:val="0"/>
        <w:spacing w:line="276" w:lineRule="auto"/>
        <w:rPr>
          <w:rFonts w:asciiTheme="majorHAnsi" w:hAnsiTheme="majorHAnsi"/>
          <w:sz w:val="20"/>
          <w:szCs w:val="20"/>
          <w:lang w:eastAsia="ar-SA"/>
        </w:rPr>
      </w:pPr>
      <w:r w:rsidRPr="00F8274D">
        <w:rPr>
          <w:rFonts w:asciiTheme="majorHAnsi" w:hAnsiTheme="majorHAnsi"/>
          <w:sz w:val="20"/>
          <w:szCs w:val="20"/>
          <w:lang w:eastAsia="ar-SA"/>
        </w:rPr>
        <w:t xml:space="preserve">W = </w:t>
      </w:r>
      <w:proofErr w:type="spellStart"/>
      <w:r w:rsidRPr="00F8274D">
        <w:rPr>
          <w:rFonts w:asciiTheme="majorHAnsi" w:hAnsiTheme="majorHAnsi"/>
          <w:sz w:val="20"/>
          <w:szCs w:val="20"/>
          <w:lang w:eastAsia="ar-SA"/>
        </w:rPr>
        <w:t>Pc</w:t>
      </w:r>
      <w:proofErr w:type="spellEnd"/>
      <w:r w:rsidRPr="00F8274D">
        <w:rPr>
          <w:rFonts w:asciiTheme="majorHAnsi" w:hAnsiTheme="majorHAnsi"/>
          <w:sz w:val="20"/>
          <w:szCs w:val="20"/>
          <w:lang w:eastAsia="ar-SA"/>
        </w:rPr>
        <w:t xml:space="preserve"> + </w:t>
      </w:r>
      <w:r w:rsidR="00B507B7">
        <w:rPr>
          <w:rFonts w:asciiTheme="majorHAnsi" w:hAnsiTheme="majorHAnsi"/>
          <w:sz w:val="20"/>
          <w:szCs w:val="20"/>
          <w:lang w:eastAsia="ar-SA"/>
        </w:rPr>
        <w:t>TG</w:t>
      </w:r>
    </w:p>
    <w:p w14:paraId="730FEA01" w14:textId="77777777" w:rsidR="00F8274D" w:rsidRPr="00F8274D" w:rsidRDefault="00F8274D" w:rsidP="00F8274D">
      <w:pPr>
        <w:suppressAutoHyphens/>
        <w:autoSpaceDN w:val="0"/>
        <w:spacing w:line="276" w:lineRule="auto"/>
        <w:rPr>
          <w:rFonts w:asciiTheme="majorHAnsi" w:hAnsiTheme="majorHAnsi"/>
          <w:sz w:val="20"/>
          <w:szCs w:val="20"/>
          <w:lang w:eastAsia="ar-SA"/>
        </w:rPr>
      </w:pPr>
      <w:r w:rsidRPr="00F8274D">
        <w:rPr>
          <w:rFonts w:asciiTheme="majorHAnsi" w:hAnsiTheme="majorHAnsi"/>
          <w:sz w:val="20"/>
          <w:szCs w:val="20"/>
          <w:lang w:eastAsia="ar-SA"/>
        </w:rPr>
        <w:t>W – całkowita liczba punktów przyznanych ocenianej ofercie,</w:t>
      </w:r>
    </w:p>
    <w:p w14:paraId="3D0DA520" w14:textId="77777777" w:rsidR="00F8274D" w:rsidRPr="00F8274D" w:rsidRDefault="00F8274D" w:rsidP="00F8274D">
      <w:pPr>
        <w:suppressAutoHyphens/>
        <w:autoSpaceDN w:val="0"/>
        <w:spacing w:line="276" w:lineRule="auto"/>
        <w:rPr>
          <w:rFonts w:asciiTheme="majorHAnsi" w:hAnsiTheme="majorHAnsi"/>
          <w:b/>
          <w:sz w:val="20"/>
          <w:szCs w:val="20"/>
          <w:lang w:eastAsia="ar-SA"/>
        </w:rPr>
      </w:pPr>
    </w:p>
    <w:p w14:paraId="2E1F828F" w14:textId="77777777" w:rsidR="00F8274D" w:rsidRPr="0026257C" w:rsidRDefault="00F8274D" w:rsidP="00F8274D">
      <w:pPr>
        <w:suppressAutoHyphens/>
        <w:ind w:left="708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9E07042" w14:textId="77C86130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023F5252" w14:textId="2D21CB46" w:rsidR="00F8274D" w:rsidRPr="0026257C" w:rsidRDefault="00F8274D" w:rsidP="00F8274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26553C59" w14:textId="77777777" w:rsidR="00F8274D" w:rsidRDefault="00F8274D" w:rsidP="00F8274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98337DB" w14:textId="77777777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3A02C3EC" w14:textId="77777777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1722F5DA" w14:textId="77777777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333E59C1" w14:textId="0274411A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Pr="0026257C">
        <w:rPr>
          <w:rFonts w:asciiTheme="majorHAnsi" w:hAnsiTheme="majorHAnsi" w:cstheme="majorHAnsi"/>
          <w:sz w:val="20"/>
          <w:szCs w:val="20"/>
        </w:rPr>
        <w:t>– najwyższa oferowana całkowita cena brutto</w:t>
      </w:r>
    </w:p>
    <w:p w14:paraId="7A06055F" w14:textId="77777777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</w:p>
    <w:p w14:paraId="5408F98F" w14:textId="77777777" w:rsidR="00F8274D" w:rsidRPr="0026257C" w:rsidRDefault="00F8274D" w:rsidP="00F8274D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1CBBE607" w14:textId="77777777" w:rsidR="00F8274D" w:rsidRDefault="00F8274D" w:rsidP="00F8274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D595E3D" w14:textId="48DE15FF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</w:t>
      </w:r>
      <w:r w:rsidRPr="00B507B7">
        <w:rPr>
          <w:rFonts w:asciiTheme="majorHAnsi" w:hAnsiTheme="majorHAnsi" w:cstheme="majorHAnsi"/>
          <w:sz w:val="20"/>
          <w:szCs w:val="20"/>
        </w:rPr>
        <w:t>G = (</w:t>
      </w:r>
      <w:proofErr w:type="spellStart"/>
      <w:r w:rsidRPr="00B507B7">
        <w:rPr>
          <w:rFonts w:asciiTheme="majorHAnsi" w:hAnsiTheme="majorHAnsi" w:cstheme="majorHAnsi"/>
          <w:sz w:val="20"/>
          <w:szCs w:val="20"/>
        </w:rPr>
        <w:t>Goferta</w:t>
      </w:r>
      <w:proofErr w:type="spellEnd"/>
      <w:r w:rsidRPr="00B507B7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B507B7">
        <w:rPr>
          <w:rFonts w:asciiTheme="majorHAnsi" w:hAnsiTheme="majorHAnsi" w:cstheme="majorHAnsi"/>
          <w:sz w:val="20"/>
          <w:szCs w:val="20"/>
        </w:rPr>
        <w:t>Gmax</w:t>
      </w:r>
      <w:proofErr w:type="spellEnd"/>
      <w:r w:rsidRPr="00B507B7">
        <w:rPr>
          <w:rFonts w:asciiTheme="majorHAnsi" w:hAnsiTheme="majorHAnsi" w:cstheme="majorHAnsi"/>
          <w:sz w:val="20"/>
          <w:szCs w:val="20"/>
        </w:rPr>
        <w:t>)  x 100 pkt x 40%</w:t>
      </w:r>
    </w:p>
    <w:p w14:paraId="18813709" w14:textId="77777777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302904E6" w14:textId="77777777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r w:rsidRPr="00B507B7">
        <w:rPr>
          <w:rFonts w:asciiTheme="majorHAnsi" w:hAnsiTheme="majorHAnsi" w:cstheme="majorHAnsi"/>
          <w:sz w:val="20"/>
          <w:szCs w:val="20"/>
        </w:rPr>
        <w:t>gdzie:</w:t>
      </w:r>
    </w:p>
    <w:p w14:paraId="30ADC0F9" w14:textId="67952ADF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</w:t>
      </w:r>
      <w:r w:rsidRPr="00B507B7">
        <w:rPr>
          <w:rFonts w:asciiTheme="majorHAnsi" w:hAnsiTheme="majorHAnsi" w:cstheme="majorHAnsi"/>
          <w:sz w:val="20"/>
          <w:szCs w:val="20"/>
        </w:rPr>
        <w:t>G  –  liczba punktów oferty badanej uzyskana w kryterium gwarancja,</w:t>
      </w:r>
    </w:p>
    <w:p w14:paraId="14D0ECFF" w14:textId="77777777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07B7">
        <w:rPr>
          <w:rFonts w:asciiTheme="majorHAnsi" w:hAnsiTheme="majorHAnsi" w:cstheme="majorHAnsi"/>
          <w:sz w:val="20"/>
          <w:szCs w:val="20"/>
        </w:rPr>
        <w:t>Gmax</w:t>
      </w:r>
      <w:proofErr w:type="spellEnd"/>
      <w:r w:rsidRPr="00B507B7">
        <w:rPr>
          <w:rFonts w:asciiTheme="majorHAnsi" w:hAnsiTheme="majorHAnsi" w:cstheme="majorHAnsi"/>
          <w:sz w:val="20"/>
          <w:szCs w:val="20"/>
        </w:rPr>
        <w:t xml:space="preserve">  – oznacza najdłuższy termin gwarancji zaoferowany w postępowaniu,</w:t>
      </w:r>
    </w:p>
    <w:p w14:paraId="2E20B2A0" w14:textId="77777777" w:rsidR="00B507B7" w:rsidRPr="00B507B7" w:rsidRDefault="00B507B7" w:rsidP="00B507B7">
      <w:pPr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07B7">
        <w:rPr>
          <w:rFonts w:asciiTheme="majorHAnsi" w:hAnsiTheme="majorHAnsi" w:cstheme="majorHAnsi"/>
          <w:sz w:val="20"/>
          <w:szCs w:val="20"/>
        </w:rPr>
        <w:t>Goferta</w:t>
      </w:r>
      <w:proofErr w:type="spellEnd"/>
      <w:r w:rsidRPr="00B507B7">
        <w:rPr>
          <w:rFonts w:asciiTheme="majorHAnsi" w:hAnsiTheme="majorHAnsi" w:cstheme="majorHAnsi"/>
          <w:sz w:val="20"/>
          <w:szCs w:val="20"/>
        </w:rPr>
        <w:t xml:space="preserve"> – termin gwarancji badanej oferty,</w:t>
      </w:r>
    </w:p>
    <w:p w14:paraId="7A4BDF43" w14:textId="77777777" w:rsidR="00B507B7" w:rsidRDefault="00B507B7" w:rsidP="00F8274D">
      <w:pPr>
        <w:keepNext/>
        <w:jc w:val="both"/>
        <w:rPr>
          <w:rFonts w:asciiTheme="majorHAnsi" w:hAnsiTheme="majorHAnsi" w:cs="Arial Narrow"/>
          <w:sz w:val="20"/>
          <w:szCs w:val="20"/>
        </w:rPr>
      </w:pPr>
    </w:p>
    <w:p w14:paraId="14B55D75" w14:textId="50455CC7" w:rsidR="00B507B7" w:rsidRPr="00B507B7" w:rsidRDefault="00B507B7" w:rsidP="00B507B7">
      <w:pPr>
        <w:jc w:val="both"/>
        <w:rPr>
          <w:rFonts w:asciiTheme="majorHAnsi" w:hAnsiTheme="majorHAnsi" w:cstheme="majorHAnsi"/>
          <w:sz w:val="20"/>
          <w:szCs w:val="20"/>
        </w:rPr>
      </w:pPr>
      <w:r w:rsidRPr="00B507B7">
        <w:rPr>
          <w:rFonts w:asciiTheme="majorHAnsi" w:hAnsiTheme="majorHAnsi" w:cstheme="majorHAnsi"/>
          <w:sz w:val="20"/>
          <w:szCs w:val="20"/>
        </w:rPr>
        <w:t xml:space="preserve">Zamawiający wymaga, aby Wykonawca określił okres gwarancji jakości tylko w pełnych miesiącach, licząc od daty odbioru końcowego. W przypadku błędnego wypełnienia oferty w zakresie okresu gwarancji oferta zostanie odrzucona jako niezgodna </w:t>
      </w:r>
      <w:r>
        <w:rPr>
          <w:rFonts w:asciiTheme="majorHAnsi" w:hAnsiTheme="majorHAnsi" w:cstheme="majorHAnsi"/>
          <w:sz w:val="20"/>
          <w:szCs w:val="20"/>
        </w:rPr>
        <w:br/>
      </w:r>
      <w:r w:rsidRPr="00B507B7">
        <w:rPr>
          <w:rFonts w:asciiTheme="majorHAnsi" w:hAnsiTheme="majorHAnsi" w:cstheme="majorHAnsi"/>
          <w:sz w:val="20"/>
          <w:szCs w:val="20"/>
        </w:rPr>
        <w:t xml:space="preserve">z treścią SIWZ. </w:t>
      </w:r>
    </w:p>
    <w:p w14:paraId="0CCF013D" w14:textId="77777777" w:rsidR="00B507B7" w:rsidRPr="00B507B7" w:rsidRDefault="00B507B7" w:rsidP="00B507B7">
      <w:pPr>
        <w:jc w:val="both"/>
        <w:rPr>
          <w:rFonts w:asciiTheme="majorHAnsi" w:hAnsiTheme="majorHAnsi" w:cstheme="majorHAnsi"/>
          <w:sz w:val="20"/>
          <w:szCs w:val="20"/>
        </w:rPr>
      </w:pPr>
      <w:r w:rsidRPr="00B507B7">
        <w:rPr>
          <w:rFonts w:asciiTheme="majorHAnsi" w:hAnsiTheme="majorHAnsi" w:cstheme="majorHAnsi"/>
          <w:sz w:val="20"/>
          <w:szCs w:val="20"/>
        </w:rPr>
        <w:t>Bez względu na powyższe: Jeżeli warunki gwarancji jakości udzielonej przez producenta materiałów i urządzeń przewidują dłuższy okres gwarancji jakości niż gwarancja udzielona przez Gwaranta – obowiązuje okres gwarancji w wymiarze równym okresowi gwarancji producenta. Zaoferowany okres gwarancji będzie jednocześnie okresem rękojmi.</w:t>
      </w:r>
    </w:p>
    <w:p w14:paraId="11FD75C4" w14:textId="15EA1571" w:rsidR="00F8274D" w:rsidRPr="00F8274D" w:rsidRDefault="00F8274D" w:rsidP="00F8274D">
      <w:pPr>
        <w:keepNext/>
        <w:jc w:val="both"/>
        <w:rPr>
          <w:rFonts w:asciiTheme="majorHAnsi" w:hAnsiTheme="majorHAnsi" w:cstheme="majorHAnsi"/>
          <w:sz w:val="20"/>
          <w:szCs w:val="20"/>
        </w:rPr>
      </w:pPr>
    </w:p>
    <w:p w14:paraId="439B9421" w14:textId="77777777" w:rsidR="00F8274D" w:rsidRPr="00F8274D" w:rsidRDefault="00F8274D" w:rsidP="00F8274D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8274D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428E8B1B" w14:textId="77777777" w:rsidR="00F8274D" w:rsidRPr="00F8274D" w:rsidRDefault="00F8274D" w:rsidP="00F8274D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8274D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717B71D5" w14:textId="77777777" w:rsidR="00F8274D" w:rsidRPr="00F8274D" w:rsidRDefault="00F8274D" w:rsidP="00F8274D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8274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F8274D">
        <w:rPr>
          <w:rFonts w:asciiTheme="majorHAnsi" w:hAnsiTheme="majorHAnsi" w:cstheme="majorHAnsi"/>
          <w:b/>
          <w:bCs/>
          <w:sz w:val="20"/>
          <w:szCs w:val="20"/>
        </w:rPr>
        <w:t>nie przewiduje</w:t>
      </w:r>
      <w:r w:rsidRPr="00F8274D">
        <w:rPr>
          <w:rFonts w:asciiTheme="majorHAnsi" w:hAnsiTheme="majorHAnsi" w:cstheme="majorHAnsi"/>
          <w:sz w:val="20"/>
          <w:szCs w:val="20"/>
        </w:rPr>
        <w:t xml:space="preserve"> 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3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3"/>
    </w:p>
    <w:p w14:paraId="48F63C23" w14:textId="5171864B" w:rsidR="004A5991" w:rsidRDefault="004A5991" w:rsidP="004A5991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wniesienia </w:t>
      </w:r>
      <w:r w:rsidR="00EA5C8D" w:rsidRPr="00EA5C8D">
        <w:rPr>
          <w:rFonts w:asciiTheme="majorHAnsi" w:hAnsiTheme="majorHAnsi" w:cstheme="majorHAnsi"/>
          <w:sz w:val="20"/>
          <w:szCs w:val="20"/>
        </w:rPr>
        <w:t>zabezpieczenia należytego wykonania umowy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56160BE6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413D4317" w:rsidR="006629DC" w:rsidRPr="00021D27" w:rsidRDefault="006629DC" w:rsidP="00B84C17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21D27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021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021D27">
        <w:rPr>
          <w:rFonts w:asciiTheme="majorHAnsi" w:hAnsiTheme="majorHAnsi" w:cstheme="majorHAnsi"/>
          <w:sz w:val="20"/>
          <w:szCs w:val="20"/>
        </w:rPr>
        <w:t>RODO w celu związanym z postępowaniem o udzielenie zamówienia publicznego pn</w:t>
      </w:r>
      <w:r w:rsidR="00454A8D" w:rsidRPr="00021D27">
        <w:rPr>
          <w:rFonts w:asciiTheme="majorHAnsi" w:hAnsiTheme="majorHAnsi" w:cstheme="majorHAnsi"/>
          <w:sz w:val="20"/>
          <w:szCs w:val="20"/>
        </w:rPr>
        <w:t xml:space="preserve">. </w:t>
      </w:r>
      <w:r w:rsidR="00021D27" w:rsidRPr="00021D27">
        <w:rPr>
          <w:rFonts w:asciiTheme="majorHAnsi" w:hAnsiTheme="majorHAnsi" w:cstheme="majorHAnsi"/>
          <w:b/>
          <w:bCs/>
          <w:sz w:val="20"/>
          <w:szCs w:val="20"/>
        </w:rPr>
        <w:t>„Dostawa fabrycznie nowego sprzętu komputerowego oraz akcesoriów komputerowych dla Urzędu Miasta” nr sprawy: OA.I.271.54.2020</w:t>
      </w:r>
      <w:r w:rsidR="00021D2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21D27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021D27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1E361384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90A3FDD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E11299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E11299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E11299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E11299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E11299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E11299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E11299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E11299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26D34D8C" w:rsidR="00B42A67" w:rsidRPr="00647330" w:rsidRDefault="00552FBA" w:rsidP="00647330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1352C948" w14:textId="6A008554" w:rsidR="00647330" w:rsidRDefault="0064733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47330" w:rsidRPr="009F4795" w14:paraId="070EAF67" w14:textId="77777777" w:rsidTr="004E3C31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7237A10" w14:textId="77777777" w:rsidR="00647330" w:rsidRPr="009F4795" w:rsidRDefault="00647330" w:rsidP="004E3C31">
            <w:pPr>
              <w:pStyle w:val="Tekstprzypisudolnego"/>
              <w:spacing w:after="40"/>
              <w:ind w:left="35" w:hanging="35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9F4795" w14:paraId="13986A97" w14:textId="77777777" w:rsidTr="004E3C31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6BB1FF" w14:textId="77777777" w:rsidR="00647330" w:rsidRPr="009F4795" w:rsidRDefault="00647330" w:rsidP="004E3C31">
            <w:pPr>
              <w:pStyle w:val="Tekstprzypisudolnego"/>
              <w:spacing w:after="40"/>
              <w:ind w:left="34" w:firstLine="108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593DEC5C" w14:textId="77777777" w:rsidR="00647330" w:rsidRPr="009F4795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47330" w:rsidRPr="009F4795" w14:paraId="10FFB3F6" w14:textId="77777777" w:rsidTr="004E3C31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7A16688" w14:textId="77777777" w:rsidR="00647330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45E73278" w14:textId="77777777" w:rsidR="00647330" w:rsidRPr="009F4795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187EED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267F7866" w14:textId="7B1E8308" w:rsidR="00D830D3" w:rsidRPr="00D830D3" w:rsidRDefault="00D830D3" w:rsidP="00D830D3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0D3">
              <w:rPr>
                <w:rFonts w:ascii="Calibri" w:hAnsi="Calibri" w:cs="Segoe UI"/>
                <w:b/>
                <w:color w:val="000000"/>
              </w:rPr>
              <w:t>„Dostawa fabrycznie nowego sprzętu komputerowego oraz akcesoriów komputerowych dla Urzędu Miasta”</w:t>
            </w:r>
          </w:p>
          <w:p w14:paraId="4D38A430" w14:textId="033AA026" w:rsidR="00647330" w:rsidRPr="00127EE1" w:rsidRDefault="00D830D3" w:rsidP="00D830D3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0D3">
              <w:rPr>
                <w:rFonts w:ascii="Calibri" w:hAnsi="Calibri" w:cs="Segoe UI"/>
                <w:b/>
                <w:color w:val="000000"/>
              </w:rPr>
              <w:t>nr sprawy: OA.I.271.54.2020</w:t>
            </w:r>
          </w:p>
        </w:tc>
      </w:tr>
      <w:tr w:rsidR="00647330" w:rsidRPr="009F4795" w14:paraId="0EC7388E" w14:textId="77777777" w:rsidTr="004E3C31">
        <w:trPr>
          <w:trHeight w:val="1502"/>
        </w:trPr>
        <w:tc>
          <w:tcPr>
            <w:tcW w:w="10916" w:type="dxa"/>
            <w:gridSpan w:val="2"/>
          </w:tcPr>
          <w:p w14:paraId="3CA794C5" w14:textId="77777777" w:rsidR="00647330" w:rsidRPr="00367B53" w:rsidRDefault="00647330" w:rsidP="00E11299">
            <w:pPr>
              <w:numPr>
                <w:ilvl w:val="0"/>
                <w:numId w:val="40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403307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96647F4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3E31A8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2A7CAFEA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0C7570D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59603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A08984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6C6B59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02FF9A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B89592E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F2F078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A41EE96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E6AD139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42E964A7" w14:textId="77777777" w:rsidR="00647330" w:rsidRPr="00367B53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47330" w:rsidRPr="009F4795" w14:paraId="2A682511" w14:textId="77777777" w:rsidTr="004E3C31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169EB" w14:textId="77777777" w:rsidR="00647330" w:rsidRPr="00367B53" w:rsidRDefault="00647330" w:rsidP="00E11299">
            <w:pPr>
              <w:numPr>
                <w:ilvl w:val="0"/>
                <w:numId w:val="40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BD91709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C66E724" w14:textId="77777777" w:rsidR="00D830D3" w:rsidRPr="00D830D3" w:rsidRDefault="00D830D3" w:rsidP="00D830D3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0D3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„Dostawa fabrycznie nowego sprzętu komputerowego oraz akcesoriów komputerowych dla Urzędu Miasta”</w:t>
            </w:r>
          </w:p>
          <w:p w14:paraId="25D21DFC" w14:textId="77777777" w:rsidR="00D830D3" w:rsidRDefault="00D830D3" w:rsidP="00D830D3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0D3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OA.I.271.54.2020</w:t>
            </w:r>
          </w:p>
          <w:p w14:paraId="4E4AE60B" w14:textId="1A400A26" w:rsidR="00647330" w:rsidRPr="000D549B" w:rsidRDefault="00647330" w:rsidP="00D830D3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47330" w:rsidRPr="009F4795" w14:paraId="40416E9D" w14:textId="77777777" w:rsidTr="004E3C31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862B452" w14:textId="77777777" w:rsidR="00647330" w:rsidRPr="00117BBF" w:rsidRDefault="00647330" w:rsidP="00E11299">
            <w:pPr>
              <w:numPr>
                <w:ilvl w:val="0"/>
                <w:numId w:val="40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47330" w:rsidRPr="00886E41" w14:paraId="53569F9C" w14:textId="77777777" w:rsidTr="00647330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ACA200" w14:textId="6C378AEF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50F91597" w14:textId="77777777" w:rsidR="000003F5" w:rsidRPr="005836B6" w:rsidRDefault="000003F5" w:rsidP="000003F5">
                  <w:pPr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  <w:tbl>
                  <w:tblPr>
                    <w:tblW w:w="1039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4144"/>
                    <w:gridCol w:w="1982"/>
                    <w:gridCol w:w="1703"/>
                    <w:gridCol w:w="10"/>
                    <w:gridCol w:w="1833"/>
                  </w:tblGrid>
                  <w:tr w:rsidR="000003F5" w:rsidRPr="00223478" w14:paraId="606CB3FD" w14:textId="77777777" w:rsidTr="00223478">
                    <w:trPr>
                      <w:trHeight w:val="315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7EBE2A6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color w:val="000000"/>
                            <w:sz w:val="16"/>
                            <w:szCs w:val="16"/>
                          </w:rPr>
                          <w:t xml:space="preserve">Część I </w:t>
                        </w:r>
                      </w:p>
                    </w:tc>
                  </w:tr>
                  <w:tr w:rsidR="000003F5" w:rsidRPr="00223478" w14:paraId="4DE14BBF" w14:textId="77777777" w:rsidTr="00223478">
                    <w:trPr>
                      <w:trHeight w:val="47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41C85A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AFFD9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Nazwa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9F412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Nazwa producenta/Model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922ADD" w14:textId="364A1074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Nr Seryjny 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8329A5" w14:textId="3AF65D33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Cena brutto</w:t>
                        </w:r>
                      </w:p>
                    </w:tc>
                  </w:tr>
                  <w:tr w:rsidR="000003F5" w:rsidRPr="00223478" w14:paraId="2A30FDB6" w14:textId="77777777" w:rsidTr="00223478">
                    <w:trPr>
                      <w:trHeight w:val="630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23D00D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A66C537" w14:textId="7AB96545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 xml:space="preserve">Tablet - 2 sztuki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A89363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2B36F3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E7D708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AF36D23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82049D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F7B82C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 xml:space="preserve">Monitor – 10 sztuk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617895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5BA4B4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CA462F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0631475D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7AEBF6A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F22E56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 xml:space="preserve">Mysz bezprzewodowa – 3 sztuki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E85137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8078C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A572C9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084F71F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B8B730F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bookmarkStart w:id="4" w:name="_Hlk57718927"/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C9C9BD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Dysk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SSD 240GB - 20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4D0F7C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57C7E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9C2004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7F6DEACD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09268C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188AE0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Dysk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SSD 480GB -  2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sztuki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9467D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5FE931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81B79E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C72B16D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D5B048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D87A85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Kabel HDMI -  HDMI 1,8 m  – 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E11B48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E0604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D9D2A4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502BB535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0D5FE4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2477A1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Kabel HDMI -  HDMI 3 m – 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0E5877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A64CC89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076E9F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38DE0C78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D39E60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C6FA6D6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Kabel Display Port – HDMI – 1,8m – 15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603109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46298B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B49C53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B0BDF4B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913C39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C02E60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Wtyk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zaciskowy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RJ45 - 100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BFE048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0C07F8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9A7875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5AE0C2D2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822254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6BC171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Uchwyt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montażowy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HDD/SSD 2.5" &gt; 3.5" – 20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E8C61E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056456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E6FF67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236A547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9ED92A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FE0929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UPS 1 – 14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B228C3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D28386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0C9ED9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6D5D7C53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6F6258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1CA3BB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UPS 2 – 14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EC22E00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6B938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06D671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5835761A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775CBC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2D7762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Listwa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przedłużacz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UPS 230v – 20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49B156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24F5B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F2BC7B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0A35ADE9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00AA5C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944DA9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Adapter DisplayPort &gt; HDMI – 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7415BF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7339EC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81DE3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5658413A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5D6849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768B8A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Pamięć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flash USB – 6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D410DC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97BF0E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8974F3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67920303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CB3BB2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DC52D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Plecak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laptopa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17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cali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– 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421AF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10C0AF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BCBC56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72CF2EDC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8A66C6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95AE38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Torba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laptopa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– 7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497096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7106F3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249E07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91B6C80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45903B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BAE6E6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Chusteczka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z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alkoholem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czyszczenia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– 100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38D9A1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01A151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96AA98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6EFD8F2C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1E37D4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5084E0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Mysz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przewodowa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– 20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065C7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153770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FC9C1B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51F4ACF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6A833F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139CFE4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Stacja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lutownicza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z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modułem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Hot Air – 1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sztuka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E94D07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3CA7EF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0363FB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ADBB205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85AAA3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EFF4F8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Patchcord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UTP kat.5e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kabel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sieciowy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LAN 2x RJ45 – 1,5 m – 8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95D26C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B6245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9C2246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3EF7E987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493472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6DCFF5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Patchcord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UTP kat.5e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kabel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sieciowy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LAN 2x RJ45 – 3m – 8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CFBBFA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6B34B9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D25AF3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9FA573A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C6C44C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6572CC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Patchcord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UTP kat.5e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kabel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sieciowy</w:t>
                        </w:r>
                        <w:proofErr w:type="spellEnd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LAN 2x RJ45 – 5 m – 15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1F1D81F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FCF93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F0EE7F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762F1C4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F124CA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1D0F41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Router – 1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sztuka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DF2174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134E4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AE2234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4196FDDD" w14:textId="77777777" w:rsidTr="00223478">
                    <w:trPr>
                      <w:trHeight w:val="5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E1D3FB" w14:textId="77777777" w:rsidR="000003F5" w:rsidRPr="00223478" w:rsidRDefault="000003F5" w:rsidP="00223478">
                        <w:pPr>
                          <w:pStyle w:val="Akapitzlist"/>
                          <w:numPr>
                            <w:ilvl w:val="0"/>
                            <w:numId w:val="118"/>
                          </w:numPr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8E0D9D" w14:textId="77777777" w:rsidR="000003F5" w:rsidRPr="00223478" w:rsidRDefault="000003F5" w:rsidP="00223478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Modem LTE – 3 </w:t>
                        </w:r>
                        <w:proofErr w:type="spellStart"/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  <w:t>sztuki</w:t>
                        </w:r>
                        <w:proofErr w:type="spellEnd"/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AD1A2D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D1F787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11E54F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3C559549" w14:textId="77777777" w:rsidTr="00223478">
                    <w:trPr>
                      <w:trHeight w:val="878"/>
                    </w:trPr>
                    <w:tc>
                      <w:tcPr>
                        <w:tcW w:w="855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6E70CDD" w14:textId="020255C7" w:rsidR="000003F5" w:rsidRPr="00223478" w:rsidRDefault="000003F5" w:rsidP="000003F5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Razem w części 1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E5360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bookmarkEnd w:id="4"/>
                <w:p w14:paraId="773604A9" w14:textId="77777777" w:rsidR="000003F5" w:rsidRDefault="000003F5" w:rsidP="000003F5">
                  <w:pPr>
                    <w:spacing w:after="40" w:line="360" w:lineRule="auto"/>
                    <w:jc w:val="both"/>
                    <w:rPr>
                      <w:rFonts w:asciiTheme="majorHAnsi" w:hAnsiTheme="majorHAnsi" w:cs="Segoe UI"/>
                      <w:sz w:val="16"/>
                      <w:szCs w:val="16"/>
                    </w:rPr>
                  </w:pPr>
                  <w:r w:rsidRPr="001D1002">
                    <w:rPr>
                      <w:rFonts w:asciiTheme="majorHAnsi" w:hAnsiTheme="majorHAnsi" w:cs="Segoe UI"/>
                      <w:b/>
                      <w:sz w:val="16"/>
                      <w:szCs w:val="16"/>
                    </w:rPr>
                    <w:t>CENA OFERTOWA</w:t>
                  </w:r>
                  <w:r w:rsidRPr="001D1002">
                    <w:rPr>
                      <w:rFonts w:asciiTheme="majorHAnsi" w:hAnsiTheme="majorHAnsi" w:cs="Segoe UI"/>
                      <w:sz w:val="16"/>
                      <w:szCs w:val="16"/>
                    </w:rPr>
                    <w:t xml:space="preserve"> stanowi całkowite wynagrodzenie Wykonawcy, uwzględniające wszystkie koszty związane z realizacją przedmiotu zamówienia zgodnie z niniejszą SIWZ.</w:t>
                  </w:r>
                </w:p>
                <w:tbl>
                  <w:tblPr>
                    <w:tblStyle w:val="Tabela-Siatka"/>
                    <w:tblW w:w="10393" w:type="dxa"/>
                    <w:tblInd w:w="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3"/>
                    <w:gridCol w:w="1860"/>
                  </w:tblGrid>
                  <w:tr w:rsidR="000003F5" w:rsidRPr="00F846C9" w14:paraId="1F2F255D" w14:textId="77777777" w:rsidTr="00223478">
                    <w:tc>
                      <w:tcPr>
                        <w:tcW w:w="10393" w:type="dxa"/>
                        <w:gridSpan w:val="2"/>
                        <w:shd w:val="clear" w:color="auto" w:fill="BFBFBF" w:themeFill="background1" w:themeFillShade="BF"/>
                        <w:vAlign w:val="center"/>
                      </w:tcPr>
                      <w:p w14:paraId="6E5DCA84" w14:textId="77777777" w:rsidR="000003F5" w:rsidRPr="00110C20" w:rsidRDefault="000003F5" w:rsidP="000003F5">
                        <w:pPr>
                          <w:ind w:left="63"/>
                          <w:rPr>
                            <w:rFonts w:asciiTheme="majorHAnsi" w:hAnsiTheme="majorHAnsi" w:cs="Arial"/>
                            <w:b/>
                            <w:color w:val="000000" w:themeColor="text1"/>
                          </w:rPr>
                        </w:pPr>
                        <w:r w:rsidRPr="00110C20">
                          <w:rPr>
                            <w:rFonts w:asciiTheme="majorHAnsi" w:hAnsiTheme="majorHAnsi" w:cs="Segoe UI"/>
                            <w:b/>
                          </w:rPr>
                          <w:t>Ponadto oświadczam(y) że:</w:t>
                        </w:r>
                      </w:p>
                    </w:tc>
                  </w:tr>
                  <w:tr w:rsidR="000003F5" w:rsidRPr="00F846C9" w14:paraId="5A457F94" w14:textId="77777777" w:rsidTr="00223478">
                    <w:trPr>
                      <w:trHeight w:val="544"/>
                    </w:trPr>
                    <w:tc>
                      <w:tcPr>
                        <w:tcW w:w="8533" w:type="dxa"/>
                        <w:shd w:val="clear" w:color="auto" w:fill="BFBFBF" w:themeFill="background1" w:themeFillShade="BF"/>
                        <w:vAlign w:val="center"/>
                      </w:tcPr>
                      <w:p w14:paraId="03E809B0" w14:textId="42249B3C" w:rsidR="000003F5" w:rsidRPr="00110C20" w:rsidRDefault="000003F5" w:rsidP="000003F5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</w:rPr>
                          <w:t>oferuję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gwarancję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jakości 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na produkty</w:t>
                        </w:r>
                        <w:r w:rsidR="00223478">
                          <w:rPr>
                            <w:rFonts w:asciiTheme="majorHAnsi" w:hAnsiTheme="majorHAnsi" w:cs="Segoe UI"/>
                            <w:b/>
                          </w:rPr>
                          <w:t xml:space="preserve"> w części I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(należy wpisać liczbę miesięcy: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 w:rsidR="00223478">
                          <w:rPr>
                            <w:rFonts w:asciiTheme="majorHAnsi" w:hAnsiTheme="majorHAnsi" w:cs="Segoe UI"/>
                            <w:b/>
                          </w:rPr>
                          <w:t>od 12 do 36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).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 w:themeFill="background1"/>
                        <w:vAlign w:val="center"/>
                      </w:tcPr>
                      <w:p w14:paraId="77C84D2C" w14:textId="77777777" w:rsidR="000003F5" w:rsidRPr="00110C20" w:rsidRDefault="000003F5" w:rsidP="000003F5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</w:p>
                    </w:tc>
                  </w:tr>
                </w:tbl>
                <w:p w14:paraId="5895CBEB" w14:textId="77777777" w:rsidR="000003F5" w:rsidRDefault="000003F5" w:rsidP="000003F5">
                  <w:pPr>
                    <w:rPr>
                      <w:rFonts w:asciiTheme="majorHAnsi" w:hAnsiTheme="majorHAnsi"/>
                    </w:rPr>
                  </w:pPr>
                </w:p>
                <w:tbl>
                  <w:tblPr>
                    <w:tblW w:w="1039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4144"/>
                    <w:gridCol w:w="1984"/>
                    <w:gridCol w:w="1701"/>
                    <w:gridCol w:w="10"/>
                    <w:gridCol w:w="1833"/>
                  </w:tblGrid>
                  <w:tr w:rsidR="000003F5" w:rsidRPr="00223478" w14:paraId="39BFDFF1" w14:textId="77777777" w:rsidTr="00223478">
                    <w:trPr>
                      <w:trHeight w:val="315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05BCDEE6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color w:val="000000"/>
                            <w:sz w:val="16"/>
                            <w:szCs w:val="16"/>
                          </w:rPr>
                          <w:t>Część II</w:t>
                        </w:r>
                      </w:p>
                    </w:tc>
                  </w:tr>
                  <w:tr w:rsidR="000003F5" w:rsidRPr="00223478" w14:paraId="4FAE50D7" w14:textId="77777777" w:rsidTr="00223478">
                    <w:trPr>
                      <w:trHeight w:val="31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FEF7D8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76E466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Nazwa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4E91C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Nazwa producenta/Model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0F98A8" w14:textId="5265F13B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Nr Seryjny 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605BCC" w14:textId="2E80A27B" w:rsidR="000003F5" w:rsidRPr="00223478" w:rsidRDefault="00223478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Cena brutto</w:t>
                        </w:r>
                      </w:p>
                    </w:tc>
                  </w:tr>
                  <w:tr w:rsidR="000003F5" w:rsidRPr="00223478" w14:paraId="28BA51AB" w14:textId="77777777" w:rsidTr="00223478">
                    <w:trPr>
                      <w:trHeight w:val="630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6016A1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19"/>
                          </w:numPr>
                          <w:contextualSpacing/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088694" w14:textId="1576916E" w:rsidR="000003F5" w:rsidRPr="00223478" w:rsidRDefault="000003F5" w:rsidP="00223478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Cs/>
                            <w:color w:val="000000"/>
                            <w:sz w:val="16"/>
                            <w:szCs w:val="16"/>
                          </w:rPr>
                          <w:t>Laptop A – 7 sztuk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1FC472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BBFF374" w14:textId="77777777" w:rsidR="000003F5" w:rsidRPr="00223478" w:rsidRDefault="000003F5" w:rsidP="00223478">
                        <w:pPr>
                          <w:ind w:left="-1300" w:firstLine="1300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EB58CB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58B4154A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DBD282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19"/>
                          </w:numPr>
                          <w:contextualSpacing/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278059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Laptop B – 1 sztuka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7395DF" w14:textId="77777777" w:rsidR="000003F5" w:rsidRPr="00223478" w:rsidRDefault="000003F5" w:rsidP="000003F5">
                        <w:pPr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49670D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032BCD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478" w:rsidRPr="00223478" w14:paraId="65CECFA0" w14:textId="77777777" w:rsidTr="00223478">
                    <w:trPr>
                      <w:trHeight w:val="878"/>
                    </w:trPr>
                    <w:tc>
                      <w:tcPr>
                        <w:tcW w:w="855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4DF1A50" w14:textId="01650BA3" w:rsidR="00223478" w:rsidRPr="00223478" w:rsidRDefault="00223478" w:rsidP="00223478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Razem w części II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E01600F" w14:textId="77777777" w:rsidR="00223478" w:rsidRPr="00223478" w:rsidRDefault="00223478" w:rsidP="00223478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A002576" w14:textId="77777777" w:rsidR="00223478" w:rsidRDefault="00223478" w:rsidP="00223478">
                  <w:pPr>
                    <w:spacing w:after="40" w:line="360" w:lineRule="auto"/>
                    <w:jc w:val="both"/>
                    <w:rPr>
                      <w:rFonts w:asciiTheme="majorHAnsi" w:hAnsiTheme="majorHAnsi" w:cs="Segoe UI"/>
                      <w:sz w:val="16"/>
                      <w:szCs w:val="16"/>
                    </w:rPr>
                  </w:pPr>
                  <w:r w:rsidRPr="001D1002">
                    <w:rPr>
                      <w:rFonts w:asciiTheme="majorHAnsi" w:hAnsiTheme="majorHAnsi" w:cs="Segoe UI"/>
                      <w:b/>
                      <w:sz w:val="16"/>
                      <w:szCs w:val="16"/>
                    </w:rPr>
                    <w:t>CENA OFERTOWA</w:t>
                  </w:r>
                  <w:r w:rsidRPr="001D1002">
                    <w:rPr>
                      <w:rFonts w:asciiTheme="majorHAnsi" w:hAnsiTheme="majorHAnsi" w:cs="Segoe UI"/>
                      <w:sz w:val="16"/>
                      <w:szCs w:val="16"/>
                    </w:rPr>
                    <w:t xml:space="preserve"> stanowi całkowite wynagrodzenie Wykonawcy, uwzględniające wszystkie koszty związane z realizacją przedmiotu zamówienia zgodnie z niniejszą SIWZ.</w:t>
                  </w:r>
                </w:p>
                <w:tbl>
                  <w:tblPr>
                    <w:tblStyle w:val="Tabela-Siatka"/>
                    <w:tblW w:w="10393" w:type="dxa"/>
                    <w:tblInd w:w="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3"/>
                    <w:gridCol w:w="1860"/>
                  </w:tblGrid>
                  <w:tr w:rsidR="00223478" w:rsidRPr="00F846C9" w14:paraId="4C39B94F" w14:textId="77777777" w:rsidTr="00223478">
                    <w:tc>
                      <w:tcPr>
                        <w:tcW w:w="10393" w:type="dxa"/>
                        <w:gridSpan w:val="2"/>
                        <w:shd w:val="clear" w:color="auto" w:fill="BFBFBF" w:themeFill="background1" w:themeFillShade="BF"/>
                        <w:vAlign w:val="center"/>
                      </w:tcPr>
                      <w:p w14:paraId="02A9EEC5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Arial"/>
                            <w:b/>
                            <w:color w:val="000000" w:themeColor="text1"/>
                          </w:rPr>
                        </w:pPr>
                        <w:r w:rsidRPr="00110C20">
                          <w:rPr>
                            <w:rFonts w:asciiTheme="majorHAnsi" w:hAnsiTheme="majorHAnsi" w:cs="Segoe UI"/>
                            <w:b/>
                          </w:rPr>
                          <w:t>Ponadto oświadczam(y) że:</w:t>
                        </w:r>
                      </w:p>
                    </w:tc>
                  </w:tr>
                  <w:tr w:rsidR="00223478" w:rsidRPr="00F846C9" w14:paraId="7568A2E3" w14:textId="77777777" w:rsidTr="00223478">
                    <w:trPr>
                      <w:trHeight w:val="544"/>
                    </w:trPr>
                    <w:tc>
                      <w:tcPr>
                        <w:tcW w:w="8533" w:type="dxa"/>
                        <w:shd w:val="clear" w:color="auto" w:fill="BFBFBF" w:themeFill="background1" w:themeFillShade="BF"/>
                        <w:vAlign w:val="center"/>
                      </w:tcPr>
                      <w:p w14:paraId="5D86D8F3" w14:textId="1C7C1EF2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</w:rPr>
                          <w:t>oferuję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gwarancję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jakości 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na produkty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 w części II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(należy wpisać liczbę miesięcy: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od 12 do 36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).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 w:themeFill="background1"/>
                        <w:vAlign w:val="center"/>
                      </w:tcPr>
                      <w:p w14:paraId="193DDD89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</w:p>
                    </w:tc>
                  </w:tr>
                </w:tbl>
                <w:p w14:paraId="0FA18C1B" w14:textId="77777777" w:rsidR="000003F5" w:rsidRDefault="000003F5" w:rsidP="000003F5">
                  <w:pPr>
                    <w:rPr>
                      <w:rFonts w:asciiTheme="majorHAnsi" w:hAnsiTheme="majorHAnsi"/>
                    </w:rPr>
                  </w:pPr>
                </w:p>
                <w:p w14:paraId="4388A194" w14:textId="77777777" w:rsidR="000003F5" w:rsidRDefault="000003F5" w:rsidP="000003F5">
                  <w:pPr>
                    <w:rPr>
                      <w:rFonts w:asciiTheme="majorHAnsi" w:hAnsiTheme="majorHAnsi"/>
                    </w:rPr>
                  </w:pPr>
                </w:p>
                <w:tbl>
                  <w:tblPr>
                    <w:tblW w:w="1039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4144"/>
                    <w:gridCol w:w="1978"/>
                    <w:gridCol w:w="1707"/>
                    <w:gridCol w:w="10"/>
                    <w:gridCol w:w="1833"/>
                  </w:tblGrid>
                  <w:tr w:rsidR="000003F5" w:rsidRPr="00223478" w14:paraId="2E4D1D02" w14:textId="77777777" w:rsidTr="00223478">
                    <w:trPr>
                      <w:trHeight w:val="315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6BAB8653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color w:val="000000"/>
                            <w:sz w:val="16"/>
                            <w:szCs w:val="16"/>
                          </w:rPr>
                          <w:t>Część III</w:t>
                        </w:r>
                      </w:p>
                    </w:tc>
                  </w:tr>
                  <w:tr w:rsidR="000003F5" w:rsidRPr="00223478" w14:paraId="44426F00" w14:textId="77777777" w:rsidTr="00223478">
                    <w:trPr>
                      <w:trHeight w:val="41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5E9D22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BEFF29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Nazwa 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4FB19D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Nazwa producenta/Model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5DDF8E" w14:textId="2BE43C0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Nr Seryjny 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560675" w14:textId="17E610EB" w:rsidR="000003F5" w:rsidRPr="00223478" w:rsidRDefault="00223478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03F5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Cena brutto</w:t>
                        </w:r>
                      </w:p>
                    </w:tc>
                  </w:tr>
                  <w:tr w:rsidR="000003F5" w:rsidRPr="00223478" w14:paraId="023EE784" w14:textId="77777777" w:rsidTr="00223478">
                    <w:trPr>
                      <w:trHeight w:val="630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A936B1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0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8E7B6A" w14:textId="3294C028" w:rsidR="000003F5" w:rsidRPr="00223478" w:rsidRDefault="000003F5" w:rsidP="00223478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bCs/>
                            <w:color w:val="000000"/>
                            <w:sz w:val="16"/>
                            <w:szCs w:val="16"/>
                          </w:rPr>
                          <w:t>Laptop A – 5 sztuk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213459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E225EF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D5EF02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2BB1BCB6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445785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0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DE555F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Laptop B – 1 sztuka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7DF601" w14:textId="77777777" w:rsidR="000003F5" w:rsidRPr="00223478" w:rsidRDefault="000003F5" w:rsidP="000003F5">
                        <w:pPr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534BB3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B8BC282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3D672B11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A15088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0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9B5703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Monitor – 4 sztuki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65CD41" w14:textId="77777777" w:rsidR="000003F5" w:rsidRPr="00223478" w:rsidRDefault="000003F5" w:rsidP="000003F5">
                        <w:pPr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80152D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B91BAB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1D491477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EBF624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0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C4EA5D6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System operacyjny – 5 sztuk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3CC5A7" w14:textId="77777777" w:rsidR="000003F5" w:rsidRPr="00223478" w:rsidRDefault="000003F5" w:rsidP="000003F5">
                        <w:pPr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777961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782C53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3F5" w:rsidRPr="00223478" w14:paraId="39CF700A" w14:textId="77777777" w:rsidTr="00223478">
                    <w:trPr>
                      <w:trHeight w:val="77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A2E86F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0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BBA913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Oprogramowanie biurowe – 4 sztuki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522FAE" w14:textId="77777777" w:rsidR="000003F5" w:rsidRPr="00223478" w:rsidRDefault="000003F5" w:rsidP="000003F5">
                        <w:pPr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FC0C6B" w14:textId="77777777" w:rsidR="000003F5" w:rsidRPr="00223478" w:rsidRDefault="000003F5" w:rsidP="000003F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750F0F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478" w:rsidRPr="000003F5" w14:paraId="27617997" w14:textId="77777777" w:rsidTr="00223478">
                    <w:trPr>
                      <w:trHeight w:val="878"/>
                    </w:trPr>
                    <w:tc>
                      <w:tcPr>
                        <w:tcW w:w="855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215014B" w14:textId="270E9FBF" w:rsidR="00223478" w:rsidRPr="000003F5" w:rsidRDefault="00223478" w:rsidP="00223478">
                        <w:pPr>
                          <w:jc w:val="right"/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  <w:t>Razem w części III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DF6639" w14:textId="77777777" w:rsidR="00223478" w:rsidRPr="000003F5" w:rsidRDefault="00223478" w:rsidP="00223478">
                        <w:pPr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1826A5F" w14:textId="77777777" w:rsidR="00223478" w:rsidRDefault="00223478" w:rsidP="00223478">
                  <w:pPr>
                    <w:spacing w:after="40" w:line="360" w:lineRule="auto"/>
                    <w:jc w:val="both"/>
                    <w:rPr>
                      <w:rFonts w:asciiTheme="majorHAnsi" w:hAnsiTheme="majorHAnsi" w:cs="Segoe UI"/>
                      <w:sz w:val="16"/>
                      <w:szCs w:val="16"/>
                    </w:rPr>
                  </w:pPr>
                  <w:r w:rsidRPr="001D1002">
                    <w:rPr>
                      <w:rFonts w:asciiTheme="majorHAnsi" w:hAnsiTheme="majorHAnsi" w:cs="Segoe UI"/>
                      <w:b/>
                      <w:sz w:val="16"/>
                      <w:szCs w:val="16"/>
                    </w:rPr>
                    <w:t>CENA OFERTOWA</w:t>
                  </w:r>
                  <w:r w:rsidRPr="001D1002">
                    <w:rPr>
                      <w:rFonts w:asciiTheme="majorHAnsi" w:hAnsiTheme="majorHAnsi" w:cs="Segoe UI"/>
                      <w:sz w:val="16"/>
                      <w:szCs w:val="16"/>
                    </w:rPr>
                    <w:t xml:space="preserve"> stanowi całkowite wynagrodzenie Wykonawcy, uwzględniające wszystkie koszty związane z realizacją przedmiotu zamówienia zgodnie z niniejszą SIWZ.</w:t>
                  </w:r>
                </w:p>
                <w:tbl>
                  <w:tblPr>
                    <w:tblStyle w:val="Tabela-Siatka"/>
                    <w:tblW w:w="10393" w:type="dxa"/>
                    <w:tblInd w:w="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3"/>
                    <w:gridCol w:w="1860"/>
                  </w:tblGrid>
                  <w:tr w:rsidR="00223478" w:rsidRPr="00F846C9" w14:paraId="6BFB4B64" w14:textId="77777777" w:rsidTr="00223478">
                    <w:tc>
                      <w:tcPr>
                        <w:tcW w:w="10393" w:type="dxa"/>
                        <w:gridSpan w:val="2"/>
                        <w:shd w:val="clear" w:color="auto" w:fill="BFBFBF" w:themeFill="background1" w:themeFillShade="BF"/>
                        <w:vAlign w:val="center"/>
                      </w:tcPr>
                      <w:p w14:paraId="6337BA84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Arial"/>
                            <w:b/>
                            <w:color w:val="000000" w:themeColor="text1"/>
                          </w:rPr>
                        </w:pPr>
                        <w:r w:rsidRPr="00110C20">
                          <w:rPr>
                            <w:rFonts w:asciiTheme="majorHAnsi" w:hAnsiTheme="majorHAnsi" w:cs="Segoe UI"/>
                            <w:b/>
                          </w:rPr>
                          <w:t>Ponadto oświadczam(y) że:</w:t>
                        </w:r>
                      </w:p>
                    </w:tc>
                  </w:tr>
                  <w:tr w:rsidR="00223478" w:rsidRPr="00F846C9" w14:paraId="75C6664E" w14:textId="77777777" w:rsidTr="00223478">
                    <w:trPr>
                      <w:trHeight w:val="544"/>
                    </w:trPr>
                    <w:tc>
                      <w:tcPr>
                        <w:tcW w:w="8533" w:type="dxa"/>
                        <w:shd w:val="clear" w:color="auto" w:fill="BFBFBF" w:themeFill="background1" w:themeFillShade="BF"/>
                        <w:vAlign w:val="center"/>
                      </w:tcPr>
                      <w:p w14:paraId="22883BAF" w14:textId="77132EF6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</w:rPr>
                          <w:t>oferuję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gwarancję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jakości 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na produkty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 w części III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(należy wpisać liczbę miesięcy: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od 12 do 36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).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 w:themeFill="background1"/>
                        <w:vAlign w:val="center"/>
                      </w:tcPr>
                      <w:p w14:paraId="5F6661E5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</w:p>
                    </w:tc>
                  </w:tr>
                </w:tbl>
                <w:p w14:paraId="660A154F" w14:textId="77777777" w:rsidR="000003F5" w:rsidRDefault="000003F5" w:rsidP="000003F5">
                  <w:pPr>
                    <w:rPr>
                      <w:rFonts w:asciiTheme="majorHAnsi" w:hAnsiTheme="majorHAnsi"/>
                    </w:rPr>
                  </w:pPr>
                </w:p>
                <w:tbl>
                  <w:tblPr>
                    <w:tblW w:w="1039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4144"/>
                    <w:gridCol w:w="1982"/>
                    <w:gridCol w:w="1703"/>
                    <w:gridCol w:w="10"/>
                    <w:gridCol w:w="1833"/>
                  </w:tblGrid>
                  <w:tr w:rsidR="000003F5" w:rsidRPr="00223478" w14:paraId="5A70AC9A" w14:textId="77777777" w:rsidTr="00223478">
                    <w:trPr>
                      <w:trHeight w:val="315"/>
                    </w:trPr>
                    <w:tc>
                      <w:tcPr>
                        <w:tcW w:w="10392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2BE06432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color w:val="000000"/>
                            <w:sz w:val="16"/>
                            <w:szCs w:val="16"/>
                          </w:rPr>
                          <w:t>Część IV</w:t>
                        </w:r>
                      </w:p>
                    </w:tc>
                  </w:tr>
                  <w:tr w:rsidR="000003F5" w:rsidRPr="00223478" w14:paraId="0DBFA595" w14:textId="77777777" w:rsidTr="00223478">
                    <w:trPr>
                      <w:trHeight w:val="401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9A7300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3AA5C9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Nazwa 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F6E13F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Nazwa producenta/Model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2BDD78" w14:textId="6DDF98FB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Nr Seryjny 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DC052F" w14:textId="7023BEBE" w:rsidR="000003F5" w:rsidRPr="00223478" w:rsidRDefault="00223478" w:rsidP="000003F5">
                        <w:pPr>
                          <w:jc w:val="center"/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23478">
                          <w:rPr>
                            <w:rFonts w:ascii="Calibri Light" w:hAnsi="Calibri Ligh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Cena brutto</w:t>
                        </w:r>
                      </w:p>
                    </w:tc>
                  </w:tr>
                  <w:tr w:rsidR="000003F5" w:rsidRPr="00223478" w14:paraId="72432A5E" w14:textId="77777777" w:rsidTr="00223478">
                    <w:trPr>
                      <w:trHeight w:val="630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3FFFE0" w14:textId="77777777" w:rsidR="000003F5" w:rsidRPr="00223478" w:rsidRDefault="000003F5" w:rsidP="000003F5">
                        <w:pPr>
                          <w:pStyle w:val="Akapitzlist"/>
                          <w:numPr>
                            <w:ilvl w:val="0"/>
                            <w:numId w:val="121"/>
                          </w:numPr>
                          <w:contextualSpacing/>
                          <w:jc w:val="center"/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47F770" w14:textId="77777777" w:rsidR="000003F5" w:rsidRPr="00223478" w:rsidRDefault="000003F5" w:rsidP="000003F5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223478"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  <w:t>Drukarka kart wraz z oprogramowaniem i materiałami eksploatacyjnymi – 1 sztuka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EC4CF7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51924B" w14:textId="77777777" w:rsidR="000003F5" w:rsidRPr="00223478" w:rsidRDefault="000003F5" w:rsidP="000003F5">
                        <w:pP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663D1C" w14:textId="77777777" w:rsidR="000003F5" w:rsidRPr="00223478" w:rsidRDefault="000003F5" w:rsidP="000003F5">
                        <w:pPr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478" w:rsidRPr="000003F5" w14:paraId="475F7432" w14:textId="77777777" w:rsidTr="00223478">
                    <w:trPr>
                      <w:trHeight w:val="878"/>
                    </w:trPr>
                    <w:tc>
                      <w:tcPr>
                        <w:tcW w:w="855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B579032" w14:textId="5D6343FC" w:rsidR="00223478" w:rsidRPr="000003F5" w:rsidRDefault="00223478" w:rsidP="00223478">
                        <w:pPr>
                          <w:jc w:val="right"/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16"/>
                            <w:szCs w:val="16"/>
                          </w:rPr>
                          <w:t>Razem w części IV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43C167" w14:textId="77777777" w:rsidR="00223478" w:rsidRPr="000003F5" w:rsidRDefault="00223478" w:rsidP="00223478">
                        <w:pPr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3F96B98" w14:textId="77777777" w:rsidR="00223478" w:rsidRDefault="00223478" w:rsidP="00223478">
                  <w:pPr>
                    <w:spacing w:after="40" w:line="360" w:lineRule="auto"/>
                    <w:jc w:val="both"/>
                    <w:rPr>
                      <w:rFonts w:asciiTheme="majorHAnsi" w:hAnsiTheme="majorHAnsi" w:cs="Segoe UI"/>
                      <w:sz w:val="16"/>
                      <w:szCs w:val="16"/>
                    </w:rPr>
                  </w:pPr>
                  <w:r w:rsidRPr="001D1002">
                    <w:rPr>
                      <w:rFonts w:asciiTheme="majorHAnsi" w:hAnsiTheme="majorHAnsi" w:cs="Segoe UI"/>
                      <w:b/>
                      <w:sz w:val="16"/>
                      <w:szCs w:val="16"/>
                    </w:rPr>
                    <w:t>CENA OFERTOWA</w:t>
                  </w:r>
                  <w:r w:rsidRPr="001D1002">
                    <w:rPr>
                      <w:rFonts w:asciiTheme="majorHAnsi" w:hAnsiTheme="majorHAnsi" w:cs="Segoe UI"/>
                      <w:sz w:val="16"/>
                      <w:szCs w:val="16"/>
                    </w:rPr>
                    <w:t xml:space="preserve"> stanowi całkowite wynagrodzenie Wykonawcy, uwzględniające wszystkie koszty związane z realizacją przedmiotu zamówienia zgodnie z niniejszą SIWZ.</w:t>
                  </w:r>
                </w:p>
                <w:tbl>
                  <w:tblPr>
                    <w:tblStyle w:val="Tabela-Siatka"/>
                    <w:tblW w:w="10393" w:type="dxa"/>
                    <w:tblInd w:w="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3"/>
                    <w:gridCol w:w="1860"/>
                  </w:tblGrid>
                  <w:tr w:rsidR="00223478" w:rsidRPr="00F846C9" w14:paraId="08C6109C" w14:textId="77777777" w:rsidTr="00223478">
                    <w:tc>
                      <w:tcPr>
                        <w:tcW w:w="10393" w:type="dxa"/>
                        <w:gridSpan w:val="2"/>
                        <w:shd w:val="clear" w:color="auto" w:fill="BFBFBF" w:themeFill="background1" w:themeFillShade="BF"/>
                        <w:vAlign w:val="center"/>
                      </w:tcPr>
                      <w:p w14:paraId="02A1805D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Arial"/>
                            <w:b/>
                            <w:color w:val="000000" w:themeColor="text1"/>
                          </w:rPr>
                        </w:pPr>
                        <w:r w:rsidRPr="00110C20">
                          <w:rPr>
                            <w:rFonts w:asciiTheme="majorHAnsi" w:hAnsiTheme="majorHAnsi" w:cs="Segoe UI"/>
                            <w:b/>
                          </w:rPr>
                          <w:t>Ponadto oświadczam(y) że:</w:t>
                        </w:r>
                      </w:p>
                    </w:tc>
                  </w:tr>
                  <w:tr w:rsidR="00223478" w:rsidRPr="00F846C9" w14:paraId="50095DBE" w14:textId="77777777" w:rsidTr="00223478">
                    <w:trPr>
                      <w:trHeight w:val="544"/>
                    </w:trPr>
                    <w:tc>
                      <w:tcPr>
                        <w:tcW w:w="8533" w:type="dxa"/>
                        <w:shd w:val="clear" w:color="auto" w:fill="BFBFBF" w:themeFill="background1" w:themeFillShade="BF"/>
                        <w:vAlign w:val="center"/>
                      </w:tcPr>
                      <w:p w14:paraId="3177D338" w14:textId="087F14B1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</w:rPr>
                          <w:t>oferuję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gwarancję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jakości 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na produkty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 xml:space="preserve"> w części IV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(należy wpisać liczbę miesięcy: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Segoe UI"/>
                            <w:b/>
                          </w:rPr>
                          <w:t>od 12 do 36</w:t>
                        </w:r>
                        <w:r w:rsidRPr="00E51E9F">
                          <w:rPr>
                            <w:rFonts w:asciiTheme="majorHAnsi" w:hAnsiTheme="majorHAnsi" w:cs="Segoe UI"/>
                            <w:b/>
                          </w:rPr>
                          <w:t>).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 w:themeFill="background1"/>
                        <w:vAlign w:val="center"/>
                      </w:tcPr>
                      <w:p w14:paraId="5CEECBB2" w14:textId="77777777" w:rsidR="00223478" w:rsidRPr="00110C20" w:rsidRDefault="00223478" w:rsidP="00223478">
                        <w:pPr>
                          <w:ind w:left="63"/>
                          <w:rPr>
                            <w:rFonts w:asciiTheme="majorHAnsi" w:hAnsiTheme="majorHAnsi" w:cs="Segoe UI"/>
                            <w:b/>
                          </w:rPr>
                        </w:pPr>
                      </w:p>
                    </w:tc>
                  </w:tr>
                </w:tbl>
                <w:p w14:paraId="0F9146D2" w14:textId="516C78C2" w:rsidR="00416AAD" w:rsidRPr="00886E41" w:rsidRDefault="00416AAD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3C6E4B9" w14:textId="77777777" w:rsidR="00647330" w:rsidRPr="007D3167" w:rsidRDefault="00647330" w:rsidP="00647330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47330" w:rsidRPr="00E37F70" w14:paraId="081590AB" w14:textId="77777777" w:rsidTr="004E3C31">
        <w:trPr>
          <w:trHeight w:val="425"/>
        </w:trPr>
        <w:tc>
          <w:tcPr>
            <w:tcW w:w="10916" w:type="dxa"/>
            <w:gridSpan w:val="2"/>
          </w:tcPr>
          <w:p w14:paraId="293D5BF9" w14:textId="77777777" w:rsidR="00647330" w:rsidRPr="009F4795" w:rsidRDefault="00647330" w:rsidP="00E11299">
            <w:pPr>
              <w:pStyle w:val="Akapitzlist"/>
              <w:numPr>
                <w:ilvl w:val="0"/>
                <w:numId w:val="40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1FE1841" w14:textId="77777777" w:rsidR="00647330" w:rsidRPr="00642B7A" w:rsidRDefault="00647330" w:rsidP="00E11299">
            <w:pPr>
              <w:numPr>
                <w:ilvl w:val="0"/>
                <w:numId w:val="38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BF54350" w14:textId="77777777" w:rsidR="00647330" w:rsidRPr="00642B7A" w:rsidRDefault="00647330" w:rsidP="00E11299">
            <w:pPr>
              <w:numPr>
                <w:ilvl w:val="0"/>
                <w:numId w:val="38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B243BC4" w14:textId="77777777" w:rsidR="00647330" w:rsidRPr="001E6C7C" w:rsidRDefault="00647330" w:rsidP="00647330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47330" w:rsidRPr="00E37F70" w14:paraId="359A7E34" w14:textId="77777777" w:rsidTr="004E3C31">
        <w:trPr>
          <w:trHeight w:val="1980"/>
        </w:trPr>
        <w:tc>
          <w:tcPr>
            <w:tcW w:w="10916" w:type="dxa"/>
            <w:gridSpan w:val="2"/>
          </w:tcPr>
          <w:p w14:paraId="69F15C8D" w14:textId="77777777" w:rsidR="00647330" w:rsidRPr="009F4795" w:rsidRDefault="00647330" w:rsidP="00E11299">
            <w:pPr>
              <w:pStyle w:val="Akapitzlist"/>
              <w:numPr>
                <w:ilvl w:val="0"/>
                <w:numId w:val="40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6B78718D" w14:textId="77777777" w:rsidR="00647330" w:rsidRPr="005626D2" w:rsidRDefault="00647330" w:rsidP="00647330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6A91062" w14:textId="77777777" w:rsidR="00647330" w:rsidRPr="00117BBF" w:rsidRDefault="00647330" w:rsidP="00E11299">
            <w:pPr>
              <w:numPr>
                <w:ilvl w:val="0"/>
                <w:numId w:val="39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EE63148" w14:textId="77777777" w:rsidR="00647330" w:rsidRPr="00117BBF" w:rsidRDefault="00647330" w:rsidP="00E11299">
            <w:pPr>
              <w:numPr>
                <w:ilvl w:val="0"/>
                <w:numId w:val="39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FD5B0A" w14:textId="77777777" w:rsidR="00647330" w:rsidRPr="009F4795" w:rsidRDefault="00647330" w:rsidP="00E11299">
            <w:pPr>
              <w:numPr>
                <w:ilvl w:val="0"/>
                <w:numId w:val="39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47330" w:rsidRPr="00E37F70" w14:paraId="52DABFCE" w14:textId="77777777" w:rsidTr="004E3C31">
        <w:trPr>
          <w:trHeight w:val="280"/>
        </w:trPr>
        <w:tc>
          <w:tcPr>
            <w:tcW w:w="10916" w:type="dxa"/>
            <w:gridSpan w:val="2"/>
          </w:tcPr>
          <w:p w14:paraId="02E85634" w14:textId="77777777" w:rsidR="00647330" w:rsidRPr="005D476E" w:rsidRDefault="00647330" w:rsidP="00E11299">
            <w:pPr>
              <w:pStyle w:val="Akapitzlist"/>
              <w:numPr>
                <w:ilvl w:val="0"/>
                <w:numId w:val="40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63FBD0B" w14:textId="77777777" w:rsidR="00647330" w:rsidRPr="005D476E" w:rsidRDefault="00647330" w:rsidP="00E11299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4412A8" w14:textId="77777777" w:rsidR="00647330" w:rsidRPr="005D476E" w:rsidRDefault="00647330" w:rsidP="00E11299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2C8CA8B3" w14:textId="77777777" w:rsidR="00647330" w:rsidRPr="005D476E" w:rsidRDefault="00647330" w:rsidP="00E11299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B30A3A2" w14:textId="77777777" w:rsidR="00647330" w:rsidRPr="005D476E" w:rsidRDefault="00647330" w:rsidP="00E11299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04025812" w14:textId="77777777" w:rsidR="00647330" w:rsidRPr="005D476E" w:rsidRDefault="00647330" w:rsidP="00E11299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8F95253" w14:textId="77777777" w:rsidR="00647330" w:rsidRPr="009F4795" w:rsidRDefault="00647330" w:rsidP="00E11299">
            <w:pPr>
              <w:pStyle w:val="Akapitzlist"/>
              <w:numPr>
                <w:ilvl w:val="0"/>
                <w:numId w:val="40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FD8254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21BCB12" w14:textId="77777777" w:rsidR="00647330" w:rsidRPr="009F4795" w:rsidRDefault="00647330" w:rsidP="00E11299">
            <w:pPr>
              <w:numPr>
                <w:ilvl w:val="0"/>
                <w:numId w:val="41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A520C" w14:textId="77777777" w:rsidR="00647330" w:rsidRPr="009F4795" w:rsidRDefault="00647330" w:rsidP="00E11299">
            <w:pPr>
              <w:numPr>
                <w:ilvl w:val="0"/>
                <w:numId w:val="41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3A6E66" w14:textId="77777777" w:rsidR="00647330" w:rsidRPr="009F4795" w:rsidRDefault="00647330" w:rsidP="00E11299">
            <w:pPr>
              <w:numPr>
                <w:ilvl w:val="0"/>
                <w:numId w:val="41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79AA294D" w14:textId="77777777" w:rsidR="00647330" w:rsidRPr="009F4795" w:rsidRDefault="00647330" w:rsidP="00E11299">
            <w:pPr>
              <w:numPr>
                <w:ilvl w:val="0"/>
                <w:numId w:val="41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FFF5E8B" w14:textId="77777777" w:rsidR="00647330" w:rsidRPr="009F4795" w:rsidRDefault="00647330" w:rsidP="00647330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47330" w:rsidRPr="009F4795" w14:paraId="70E21454" w14:textId="77777777" w:rsidTr="004E3C31">
        <w:trPr>
          <w:trHeight w:val="1319"/>
        </w:trPr>
        <w:tc>
          <w:tcPr>
            <w:tcW w:w="5246" w:type="dxa"/>
            <w:vAlign w:val="bottom"/>
          </w:tcPr>
          <w:p w14:paraId="2CFD1C5A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05356C5C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6D8AB9B8" w14:textId="77777777" w:rsidR="00647330" w:rsidRPr="009F4795" w:rsidRDefault="00647330" w:rsidP="00647330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E03BFC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C32DA45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5EC575E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6E083DF" w14:textId="77777777" w:rsidR="00647330" w:rsidRDefault="00647330" w:rsidP="004E3C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E2FC9DF" w14:textId="77777777" w:rsidR="00647330" w:rsidRDefault="00647330" w:rsidP="004E3C31">
      <w:pPr>
        <w:pStyle w:val="NormalnyWeb"/>
        <w:spacing w:line="276" w:lineRule="auto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7330" w:rsidRPr="004C33E9" w14:paraId="565AD747" w14:textId="77777777" w:rsidTr="00647330">
        <w:tc>
          <w:tcPr>
            <w:tcW w:w="9214" w:type="dxa"/>
            <w:shd w:val="clear" w:color="auto" w:fill="D9D9D9"/>
            <w:vAlign w:val="center"/>
          </w:tcPr>
          <w:p w14:paraId="7A602AE7" w14:textId="77777777" w:rsidR="00647330" w:rsidRPr="004C33E9" w:rsidRDefault="00647330" w:rsidP="0064733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4C33E9" w14:paraId="385478FD" w14:textId="77777777" w:rsidTr="0064733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7601A644" w14:textId="77777777" w:rsidR="00647330" w:rsidRPr="004C33E9" w:rsidRDefault="00647330" w:rsidP="0064733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1BB2462C" w14:textId="77777777" w:rsidR="00647330" w:rsidRPr="004C33E9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213ACBAB" w14:textId="77777777" w:rsidR="00647330" w:rsidRPr="00A058AD" w:rsidRDefault="00647330" w:rsidP="0064733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7A4361C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1BCCBF5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E92C2D" w14:textId="77777777" w:rsidR="00647330" w:rsidRPr="003D272A" w:rsidRDefault="00647330" w:rsidP="0064733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50A0B4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E31D182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3F6A4D" w14:textId="77777777" w:rsidR="00647330" w:rsidRPr="00EA74CD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3DDF267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4A91882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61E0AD2" w14:textId="77777777" w:rsidR="00647330" w:rsidRPr="00BF1F3F" w:rsidRDefault="00647330" w:rsidP="0064733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991DABA" w14:textId="77777777" w:rsidR="00647330" w:rsidRPr="001448FB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80F381" w14:textId="71E1C5F7" w:rsidR="00647330" w:rsidRPr="008F7EA0" w:rsidRDefault="00647330" w:rsidP="004B79D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54A8D">
        <w:rPr>
          <w:rFonts w:ascii="Arial" w:hAnsi="Arial" w:cs="Arial"/>
          <w:sz w:val="21"/>
          <w:szCs w:val="21"/>
        </w:rPr>
        <w:t>.:</w:t>
      </w:r>
      <w:r>
        <w:rPr>
          <w:rFonts w:ascii="Arial" w:hAnsi="Arial" w:cs="Arial"/>
          <w:sz w:val="21"/>
          <w:szCs w:val="21"/>
        </w:rPr>
        <w:t xml:space="preserve"> </w:t>
      </w:r>
      <w:r w:rsidR="004B79DC" w:rsidRPr="004B79DC">
        <w:rPr>
          <w:rFonts w:ascii="Arial" w:hAnsi="Arial" w:cs="Arial"/>
          <w:sz w:val="21"/>
          <w:szCs w:val="21"/>
        </w:rPr>
        <w:t>„Dostawa fabrycznie nowego sprzętu komputerowego oraz akcesoriów komputerowych dla Urzędu Miasta”</w:t>
      </w:r>
      <w:r w:rsidR="004B79DC">
        <w:rPr>
          <w:rFonts w:ascii="Arial" w:hAnsi="Arial" w:cs="Arial"/>
          <w:sz w:val="21"/>
          <w:szCs w:val="21"/>
        </w:rPr>
        <w:t xml:space="preserve"> </w:t>
      </w:r>
      <w:r w:rsidR="004B79DC" w:rsidRPr="004B79DC">
        <w:rPr>
          <w:rFonts w:ascii="Arial" w:hAnsi="Arial" w:cs="Arial"/>
          <w:sz w:val="21"/>
          <w:szCs w:val="21"/>
        </w:rPr>
        <w:t>nr sprawy: OA.I.271.54.2020</w:t>
      </w:r>
      <w:r w:rsidR="004B79DC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1E59382" w14:textId="77777777" w:rsidR="00647330" w:rsidRPr="001448FB" w:rsidRDefault="00647330" w:rsidP="0064733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F58B28C" w14:textId="77777777" w:rsidR="00647330" w:rsidRDefault="00647330" w:rsidP="0064733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8C69A46" w14:textId="204A9379" w:rsidR="00647330" w:rsidRPr="00E62A16" w:rsidRDefault="00647330" w:rsidP="0064733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0100460E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C419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DABD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75C528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90CD28" w14:textId="77777777" w:rsidR="00647330" w:rsidRPr="000613E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01B6BD3" w14:textId="77777777" w:rsidR="00647330" w:rsidRPr="00A56074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5396D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FB06B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AFD6AF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CBBAE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9500568" w14:textId="77777777" w:rsidR="00647330" w:rsidRPr="001D3A19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EC27E4" w14:textId="77777777" w:rsidR="00647330" w:rsidRPr="00A22DCF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C3501C" w14:textId="62E016B4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3EB74" w14:textId="77777777" w:rsidR="006340E1" w:rsidRPr="00A22DCF" w:rsidRDefault="006340E1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3F69BD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C84D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1D4C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4C0D5E9" w14:textId="61FCA8D7" w:rsidR="004E3C31" w:rsidRDefault="00647330" w:rsidP="006340E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  <w:r w:rsidR="004E3C31">
        <w:rPr>
          <w:rFonts w:ascii="Arial" w:hAnsi="Arial" w:cs="Arial"/>
          <w:b/>
          <w:sz w:val="32"/>
          <w:szCs w:val="32"/>
          <w:vertAlign w:val="superscript"/>
          <w:lang w:eastAsia="x-none"/>
        </w:rPr>
        <w:br w:type="page"/>
      </w:r>
    </w:p>
    <w:p w14:paraId="50F59CB7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lastRenderedPageBreak/>
        <w:t>Zamawiający</w:t>
      </w:r>
    </w:p>
    <w:p w14:paraId="7989FB88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3D83958E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C0D39E1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72700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B4005EC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2FF89E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05617CA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07F6B496" w14:textId="77777777" w:rsidR="004E3C31" w:rsidRPr="00B42A67" w:rsidRDefault="004E3C31" w:rsidP="004E3C31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7A9A47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607D5E6D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49C5D3B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DB16DE9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AD2567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524AFBE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26ACFEF0" w14:textId="7F9BF75B" w:rsidR="00454A8D" w:rsidRDefault="004E3C31" w:rsidP="004B79D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4B79DC" w:rsidRPr="004B79DC">
        <w:rPr>
          <w:rFonts w:ascii="Arial" w:hAnsi="Arial" w:cs="Arial"/>
          <w:sz w:val="20"/>
          <w:szCs w:val="20"/>
        </w:rPr>
        <w:t>„Dostawa fabrycznie nowego sprzętu komputerowego oraz akcesoriów komputerowych dla Urzędu Miasta”</w:t>
      </w:r>
      <w:r w:rsidR="004B79DC">
        <w:rPr>
          <w:rFonts w:ascii="Arial" w:hAnsi="Arial" w:cs="Arial"/>
          <w:sz w:val="20"/>
          <w:szCs w:val="20"/>
        </w:rPr>
        <w:t xml:space="preserve"> </w:t>
      </w:r>
      <w:r w:rsidR="004B79DC" w:rsidRPr="004B79DC">
        <w:rPr>
          <w:rFonts w:ascii="Arial" w:hAnsi="Arial" w:cs="Arial"/>
          <w:sz w:val="20"/>
          <w:szCs w:val="20"/>
        </w:rPr>
        <w:t>nr sprawy: OA.I.271.54.2020</w:t>
      </w:r>
    </w:p>
    <w:p w14:paraId="1D6D50ED" w14:textId="77777777" w:rsidR="004B79DC" w:rsidRDefault="004B79DC" w:rsidP="004B79D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07BF7" w14:textId="1EAB24BC" w:rsidR="004E3C31" w:rsidRPr="00B42A67" w:rsidRDefault="004E3C31" w:rsidP="004E3C3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0820704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E3C31" w:rsidRPr="00B42A67" w14:paraId="1D37CE6A" w14:textId="77777777" w:rsidTr="00017A86">
        <w:tc>
          <w:tcPr>
            <w:tcW w:w="543" w:type="dxa"/>
          </w:tcPr>
          <w:p w14:paraId="5F7EFF98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6205AD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42499DCE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4E3C31" w:rsidRPr="00B42A67" w14:paraId="14B5182B" w14:textId="77777777" w:rsidTr="00017A86">
        <w:tc>
          <w:tcPr>
            <w:tcW w:w="543" w:type="dxa"/>
          </w:tcPr>
          <w:p w14:paraId="00F6858A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0C6DA81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5D76E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0A72861B" w14:textId="77777777" w:rsidTr="00017A86">
        <w:tc>
          <w:tcPr>
            <w:tcW w:w="543" w:type="dxa"/>
          </w:tcPr>
          <w:p w14:paraId="026CF8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9840A8D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959499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2AD4DAAC" w14:textId="77777777" w:rsidTr="00017A86">
        <w:tc>
          <w:tcPr>
            <w:tcW w:w="543" w:type="dxa"/>
          </w:tcPr>
          <w:p w14:paraId="668F691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6BF626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7301651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5C9A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1EA51AD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F02FBBA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707FD7B3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382D2A7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7CD84EC5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1152D06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110F9F9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3528C09" w14:textId="77777777" w:rsidR="004E3C31" w:rsidRPr="00B42A67" w:rsidRDefault="004E3C31" w:rsidP="00E11299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40D33985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526DB9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F4813D8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B2E23CD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4207A9E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5D0CBEB6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4CFD389D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2971B97A" w14:textId="77777777" w:rsidR="004E3C31" w:rsidRPr="001C11C2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AE53A04" w14:textId="77777777" w:rsidR="004E3C31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16EF63E1" w14:textId="77777777" w:rsidR="004E3C31" w:rsidRPr="00B42A67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3107CDDE" w14:textId="792F8B67" w:rsidR="00647330" w:rsidRPr="0018757C" w:rsidRDefault="004E3C31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647330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7727" w14:textId="77777777" w:rsidR="000003F5" w:rsidRDefault="000003F5">
      <w:r>
        <w:separator/>
      </w:r>
    </w:p>
  </w:endnote>
  <w:endnote w:type="continuationSeparator" w:id="0">
    <w:p w14:paraId="0D45567F" w14:textId="77777777" w:rsidR="000003F5" w:rsidRDefault="0000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0003F5" w:rsidRPr="004F6956" w:rsidRDefault="000003F5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4EFE686B" w:rsidR="000003F5" w:rsidRDefault="000003F5" w:rsidP="002A532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8B906" wp14:editId="11523711">
          <wp:simplePos x="0" y="0"/>
          <wp:positionH relativeFrom="page">
            <wp:posOffset>13970</wp:posOffset>
          </wp:positionH>
          <wp:positionV relativeFrom="paragraph">
            <wp:posOffset>-629285</wp:posOffset>
          </wp:positionV>
          <wp:extent cx="7562850" cy="952500"/>
          <wp:effectExtent l="0" t="0" r="0" b="0"/>
          <wp:wrapNone/>
          <wp:docPr id="2" name="Obraz 2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0003F5" w:rsidRPr="00F1652C" w:rsidRDefault="000003F5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6EE2" w14:textId="77777777" w:rsidR="000003F5" w:rsidRDefault="000003F5">
      <w:r>
        <w:separator/>
      </w:r>
    </w:p>
  </w:footnote>
  <w:footnote w:type="continuationSeparator" w:id="0">
    <w:p w14:paraId="6B41D283" w14:textId="77777777" w:rsidR="000003F5" w:rsidRDefault="0000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0003F5" w:rsidRPr="008474FD" w:rsidRDefault="000003F5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210C55CB" w:rsidR="000003F5" w:rsidRDefault="000003F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420F6" wp14:editId="7F01F267">
          <wp:simplePos x="0" y="0"/>
          <wp:positionH relativeFrom="column">
            <wp:posOffset>-890270</wp:posOffset>
          </wp:positionH>
          <wp:positionV relativeFrom="paragraph">
            <wp:posOffset>-151766</wp:posOffset>
          </wp:positionV>
          <wp:extent cx="7515225" cy="1647825"/>
          <wp:effectExtent l="0" t="0" r="0" b="9525"/>
          <wp:wrapNone/>
          <wp:docPr id="1" name="Obraz 0" descr="rad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0" descr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0D7D5E"/>
    <w:multiLevelType w:val="hybridMultilevel"/>
    <w:tmpl w:val="C672B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135A1B"/>
    <w:multiLevelType w:val="hybridMultilevel"/>
    <w:tmpl w:val="FE50C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394116"/>
    <w:multiLevelType w:val="hybridMultilevel"/>
    <w:tmpl w:val="72DA7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76194D"/>
    <w:multiLevelType w:val="hybridMultilevel"/>
    <w:tmpl w:val="A61E6CE6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84D2B71"/>
    <w:multiLevelType w:val="hybridMultilevel"/>
    <w:tmpl w:val="C748A8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E8155F"/>
    <w:multiLevelType w:val="hybridMultilevel"/>
    <w:tmpl w:val="15801DA8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0F126A45"/>
    <w:multiLevelType w:val="hybridMultilevel"/>
    <w:tmpl w:val="69100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385CCE"/>
    <w:multiLevelType w:val="hybridMultilevel"/>
    <w:tmpl w:val="45F2E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B47F59"/>
    <w:multiLevelType w:val="hybridMultilevel"/>
    <w:tmpl w:val="B1C6A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CE64B9"/>
    <w:multiLevelType w:val="hybridMultilevel"/>
    <w:tmpl w:val="B1E2D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3816D9"/>
    <w:multiLevelType w:val="hybridMultilevel"/>
    <w:tmpl w:val="746CB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C38C3"/>
    <w:multiLevelType w:val="hybridMultilevel"/>
    <w:tmpl w:val="90FC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B96996"/>
    <w:multiLevelType w:val="hybridMultilevel"/>
    <w:tmpl w:val="C62E8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515BE"/>
    <w:multiLevelType w:val="hybridMultilevel"/>
    <w:tmpl w:val="C3D68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B716DB"/>
    <w:multiLevelType w:val="hybridMultilevel"/>
    <w:tmpl w:val="2D0A459E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AC37101"/>
    <w:multiLevelType w:val="hybridMultilevel"/>
    <w:tmpl w:val="2BB6352C"/>
    <w:lvl w:ilvl="0" w:tplc="AC7CAA2E">
      <w:start w:val="4"/>
      <w:numFmt w:val="bullet"/>
      <w:lvlText w:val="–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1C465355"/>
    <w:multiLevelType w:val="hybridMultilevel"/>
    <w:tmpl w:val="366E61CA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CA21680"/>
    <w:multiLevelType w:val="hybridMultilevel"/>
    <w:tmpl w:val="DDD4CE48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9" w15:restartNumberingAfterBreak="0">
    <w:nsid w:val="1F996284"/>
    <w:multiLevelType w:val="hybridMultilevel"/>
    <w:tmpl w:val="3BE8BFAC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2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4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6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9B7509"/>
    <w:multiLevelType w:val="hybridMultilevel"/>
    <w:tmpl w:val="511C1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C646DF"/>
    <w:multiLevelType w:val="hybridMultilevel"/>
    <w:tmpl w:val="5BA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C4BB1"/>
    <w:multiLevelType w:val="hybridMultilevel"/>
    <w:tmpl w:val="0344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2A4D0784"/>
    <w:multiLevelType w:val="hybridMultilevel"/>
    <w:tmpl w:val="19A06D52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2BED4F78"/>
    <w:multiLevelType w:val="hybridMultilevel"/>
    <w:tmpl w:val="FA2CF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F34FA6"/>
    <w:multiLevelType w:val="hybridMultilevel"/>
    <w:tmpl w:val="CB086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6F62ED"/>
    <w:multiLevelType w:val="hybridMultilevel"/>
    <w:tmpl w:val="C9928E3E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E2167A8"/>
    <w:multiLevelType w:val="hybridMultilevel"/>
    <w:tmpl w:val="D916D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259E0"/>
    <w:multiLevelType w:val="hybridMultilevel"/>
    <w:tmpl w:val="3F9245AC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8" w15:restartNumberingAfterBreak="0">
    <w:nsid w:val="2ED02591"/>
    <w:multiLevelType w:val="hybridMultilevel"/>
    <w:tmpl w:val="EC2E41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1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9716E7"/>
    <w:multiLevelType w:val="hybridMultilevel"/>
    <w:tmpl w:val="8A90496C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A60249F"/>
    <w:multiLevelType w:val="hybridMultilevel"/>
    <w:tmpl w:val="C748A8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57F72"/>
    <w:multiLevelType w:val="hybridMultilevel"/>
    <w:tmpl w:val="200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35F52"/>
    <w:multiLevelType w:val="hybridMultilevel"/>
    <w:tmpl w:val="1DF46B66"/>
    <w:lvl w:ilvl="0" w:tplc="29AE8070">
      <w:start w:val="1"/>
      <w:numFmt w:val="bullet"/>
      <w:lvlText w:val=""/>
      <w:lvlJc w:val="left"/>
      <w:pPr>
        <w:ind w:left="1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67" w15:restartNumberingAfterBreak="0">
    <w:nsid w:val="3C887BE0"/>
    <w:multiLevelType w:val="hybridMultilevel"/>
    <w:tmpl w:val="2416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3567A6F"/>
    <w:multiLevelType w:val="hybridMultilevel"/>
    <w:tmpl w:val="6D5AB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9626CB"/>
    <w:multiLevelType w:val="hybridMultilevel"/>
    <w:tmpl w:val="0008A2A2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1" w15:restartNumberingAfterBreak="0">
    <w:nsid w:val="44A37202"/>
    <w:multiLevelType w:val="hybridMultilevel"/>
    <w:tmpl w:val="F5288E82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026DA9"/>
    <w:multiLevelType w:val="hybridMultilevel"/>
    <w:tmpl w:val="619E5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004EB"/>
    <w:multiLevelType w:val="hybridMultilevel"/>
    <w:tmpl w:val="949827E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6C66CD"/>
    <w:multiLevelType w:val="hybridMultilevel"/>
    <w:tmpl w:val="3BA0C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90BCE"/>
    <w:multiLevelType w:val="hybridMultilevel"/>
    <w:tmpl w:val="1F7A1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A6011E"/>
    <w:multiLevelType w:val="hybridMultilevel"/>
    <w:tmpl w:val="0D74A116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BC8761F"/>
    <w:multiLevelType w:val="hybridMultilevel"/>
    <w:tmpl w:val="A5D80206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4E4F71B1"/>
    <w:multiLevelType w:val="hybridMultilevel"/>
    <w:tmpl w:val="D5026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0D35DD"/>
    <w:multiLevelType w:val="hybridMultilevel"/>
    <w:tmpl w:val="536CAA80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50231C4E"/>
    <w:multiLevelType w:val="hybridMultilevel"/>
    <w:tmpl w:val="014E6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74280A"/>
    <w:multiLevelType w:val="hybridMultilevel"/>
    <w:tmpl w:val="864A5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C11D2D"/>
    <w:multiLevelType w:val="hybridMultilevel"/>
    <w:tmpl w:val="F5B6E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846F0"/>
    <w:multiLevelType w:val="hybridMultilevel"/>
    <w:tmpl w:val="5F220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C259B"/>
    <w:multiLevelType w:val="hybridMultilevel"/>
    <w:tmpl w:val="BF500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22A9A"/>
    <w:multiLevelType w:val="hybridMultilevel"/>
    <w:tmpl w:val="471A0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2" w15:restartNumberingAfterBreak="0">
    <w:nsid w:val="554C0F4E"/>
    <w:multiLevelType w:val="hybridMultilevel"/>
    <w:tmpl w:val="C748A8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D3C87"/>
    <w:multiLevelType w:val="hybridMultilevel"/>
    <w:tmpl w:val="6ACA4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62380B"/>
    <w:multiLevelType w:val="hybridMultilevel"/>
    <w:tmpl w:val="9A44C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640249"/>
    <w:multiLevelType w:val="hybridMultilevel"/>
    <w:tmpl w:val="F0B60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8C5AC4">
      <w:start w:val="1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EF7752"/>
    <w:multiLevelType w:val="hybridMultilevel"/>
    <w:tmpl w:val="C150C512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64E9A"/>
    <w:multiLevelType w:val="hybridMultilevel"/>
    <w:tmpl w:val="6ACA4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4C4F3C"/>
    <w:multiLevelType w:val="hybridMultilevel"/>
    <w:tmpl w:val="DF9CFA06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985160"/>
    <w:multiLevelType w:val="hybridMultilevel"/>
    <w:tmpl w:val="1346E632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3" w15:restartNumberingAfterBreak="0">
    <w:nsid w:val="5A9C53F0"/>
    <w:multiLevelType w:val="hybridMultilevel"/>
    <w:tmpl w:val="D3BC9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A4005A"/>
    <w:multiLevelType w:val="hybridMultilevel"/>
    <w:tmpl w:val="7572049C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F1626A6"/>
    <w:multiLevelType w:val="hybridMultilevel"/>
    <w:tmpl w:val="B978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2906CDE"/>
    <w:multiLevelType w:val="hybridMultilevel"/>
    <w:tmpl w:val="94CAA466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0" w15:restartNumberingAfterBreak="0">
    <w:nsid w:val="62924D36"/>
    <w:multiLevelType w:val="hybridMultilevel"/>
    <w:tmpl w:val="C4BE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490AB7"/>
    <w:multiLevelType w:val="hybridMultilevel"/>
    <w:tmpl w:val="90AC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9F215D"/>
    <w:multiLevelType w:val="hybridMultilevel"/>
    <w:tmpl w:val="6C0433A0"/>
    <w:lvl w:ilvl="0" w:tplc="29AE80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3" w15:restartNumberingAfterBreak="0">
    <w:nsid w:val="66B46609"/>
    <w:multiLevelType w:val="hybridMultilevel"/>
    <w:tmpl w:val="7B142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DE55E4"/>
    <w:multiLevelType w:val="hybridMultilevel"/>
    <w:tmpl w:val="98BE5C9A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7B7170"/>
    <w:multiLevelType w:val="hybridMultilevel"/>
    <w:tmpl w:val="43965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A52240A"/>
    <w:multiLevelType w:val="hybridMultilevel"/>
    <w:tmpl w:val="80EEC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D26178"/>
    <w:multiLevelType w:val="hybridMultilevel"/>
    <w:tmpl w:val="FDA8AE86"/>
    <w:lvl w:ilvl="0" w:tplc="29AE80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22" w15:restartNumberingAfterBreak="0">
    <w:nsid w:val="6F94526B"/>
    <w:multiLevelType w:val="hybridMultilevel"/>
    <w:tmpl w:val="1DC0B818"/>
    <w:lvl w:ilvl="0" w:tplc="AC7CAA2E">
      <w:start w:val="4"/>
      <w:numFmt w:val="bullet"/>
      <w:lvlText w:val="–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153425D"/>
    <w:multiLevelType w:val="hybridMultilevel"/>
    <w:tmpl w:val="37C032FC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67A6CB4"/>
    <w:multiLevelType w:val="hybridMultilevel"/>
    <w:tmpl w:val="E546698A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472BC1"/>
    <w:multiLevelType w:val="hybridMultilevel"/>
    <w:tmpl w:val="6BB2F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50062C"/>
    <w:multiLevelType w:val="hybridMultilevel"/>
    <w:tmpl w:val="C7FA6AA4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7EFF4FA0"/>
    <w:multiLevelType w:val="hybridMultilevel"/>
    <w:tmpl w:val="C748A8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ED7641"/>
    <w:multiLevelType w:val="hybridMultilevel"/>
    <w:tmpl w:val="E4A05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4"/>
  </w:num>
  <w:num w:numId="2">
    <w:abstractNumId w:val="72"/>
  </w:num>
  <w:num w:numId="3">
    <w:abstractNumId w:val="2"/>
  </w:num>
  <w:num w:numId="4">
    <w:abstractNumId w:val="1"/>
  </w:num>
  <w:num w:numId="5">
    <w:abstractNumId w:val="0"/>
  </w:num>
  <w:num w:numId="6">
    <w:abstractNumId w:val="119"/>
  </w:num>
  <w:num w:numId="7">
    <w:abstractNumId w:val="22"/>
  </w:num>
  <w:num w:numId="8">
    <w:abstractNumId w:val="29"/>
  </w:num>
  <w:num w:numId="9">
    <w:abstractNumId w:val="24"/>
  </w:num>
  <w:num w:numId="10">
    <w:abstractNumId w:val="43"/>
  </w:num>
  <w:num w:numId="11">
    <w:abstractNumId w:val="46"/>
  </w:num>
  <w:num w:numId="12">
    <w:abstractNumId w:val="101"/>
  </w:num>
  <w:num w:numId="13">
    <w:abstractNumId w:val="50"/>
  </w:num>
  <w:num w:numId="14">
    <w:abstractNumId w:val="63"/>
  </w:num>
  <w:num w:numId="15">
    <w:abstractNumId w:val="23"/>
  </w:num>
  <w:num w:numId="16">
    <w:abstractNumId w:val="60"/>
  </w:num>
  <w:num w:numId="17">
    <w:abstractNumId w:val="114"/>
  </w:num>
  <w:num w:numId="18">
    <w:abstractNumId w:val="98"/>
  </w:num>
  <w:num w:numId="19">
    <w:abstractNumId w:val="73"/>
  </w:num>
  <w:num w:numId="20">
    <w:abstractNumId w:val="83"/>
  </w:num>
  <w:num w:numId="21">
    <w:abstractNumId w:val="108"/>
  </w:num>
  <w:num w:numId="22">
    <w:abstractNumId w:val="51"/>
  </w:num>
  <w:num w:numId="23">
    <w:abstractNumId w:val="75"/>
  </w:num>
  <w:num w:numId="24">
    <w:abstractNumId w:val="105"/>
    <w:lvlOverride w:ilvl="0">
      <w:startOverride w:val="1"/>
    </w:lvlOverride>
  </w:num>
  <w:num w:numId="25">
    <w:abstractNumId w:val="68"/>
    <w:lvlOverride w:ilvl="0">
      <w:startOverride w:val="1"/>
    </w:lvlOverride>
  </w:num>
  <w:num w:numId="26">
    <w:abstractNumId w:val="44"/>
  </w:num>
  <w:num w:numId="27">
    <w:abstractNumId w:val="8"/>
  </w:num>
  <w:num w:numId="28">
    <w:abstractNumId w:val="59"/>
  </w:num>
  <w:num w:numId="29">
    <w:abstractNumId w:val="42"/>
  </w:num>
  <w:num w:numId="30">
    <w:abstractNumId w:val="121"/>
  </w:num>
  <w:num w:numId="31">
    <w:abstractNumId w:val="61"/>
  </w:num>
  <w:num w:numId="32">
    <w:abstractNumId w:val="45"/>
  </w:num>
  <w:num w:numId="33">
    <w:abstractNumId w:val="128"/>
  </w:num>
  <w:num w:numId="34">
    <w:abstractNumId w:val="129"/>
  </w:num>
  <w:num w:numId="35">
    <w:abstractNumId w:val="81"/>
  </w:num>
  <w:num w:numId="36">
    <w:abstractNumId w:val="132"/>
  </w:num>
  <w:num w:numId="37">
    <w:abstractNumId w:val="96"/>
  </w:num>
  <w:num w:numId="38">
    <w:abstractNumId w:val="117"/>
  </w:num>
  <w:num w:numId="39">
    <w:abstractNumId w:val="41"/>
  </w:num>
  <w:num w:numId="40">
    <w:abstractNumId w:val="40"/>
  </w:num>
  <w:num w:numId="41">
    <w:abstractNumId w:val="91"/>
  </w:num>
  <w:num w:numId="42">
    <w:abstractNumId w:val="107"/>
  </w:num>
  <w:num w:numId="43">
    <w:abstractNumId w:val="38"/>
  </w:num>
  <w:num w:numId="44">
    <w:abstractNumId w:val="58"/>
  </w:num>
  <w:num w:numId="45">
    <w:abstractNumId w:val="35"/>
  </w:num>
  <w:num w:numId="46">
    <w:abstractNumId w:val="122"/>
  </w:num>
  <w:num w:numId="47">
    <w:abstractNumId w:val="131"/>
  </w:num>
  <w:num w:numId="48">
    <w:abstractNumId w:val="74"/>
  </w:num>
  <w:num w:numId="49">
    <w:abstractNumId w:val="93"/>
  </w:num>
  <w:num w:numId="50">
    <w:abstractNumId w:val="82"/>
  </w:num>
  <w:num w:numId="51">
    <w:abstractNumId w:val="16"/>
  </w:num>
  <w:num w:numId="52">
    <w:abstractNumId w:val="26"/>
  </w:num>
  <w:num w:numId="53">
    <w:abstractNumId w:val="87"/>
  </w:num>
  <w:num w:numId="54">
    <w:abstractNumId w:val="88"/>
  </w:num>
  <w:num w:numId="55">
    <w:abstractNumId w:val="32"/>
  </w:num>
  <w:num w:numId="56">
    <w:abstractNumId w:val="111"/>
  </w:num>
  <w:num w:numId="57">
    <w:abstractNumId w:val="78"/>
  </w:num>
  <w:num w:numId="58">
    <w:abstractNumId w:val="30"/>
  </w:num>
  <w:num w:numId="59">
    <w:abstractNumId w:val="86"/>
  </w:num>
  <w:num w:numId="60">
    <w:abstractNumId w:val="116"/>
  </w:num>
  <w:num w:numId="61">
    <w:abstractNumId w:val="27"/>
  </w:num>
  <w:num w:numId="62">
    <w:abstractNumId w:val="69"/>
  </w:num>
  <w:num w:numId="63">
    <w:abstractNumId w:val="53"/>
  </w:num>
  <w:num w:numId="64">
    <w:abstractNumId w:val="48"/>
  </w:num>
  <w:num w:numId="65">
    <w:abstractNumId w:val="28"/>
  </w:num>
  <w:num w:numId="66">
    <w:abstractNumId w:val="49"/>
  </w:num>
  <w:num w:numId="67">
    <w:abstractNumId w:val="25"/>
  </w:num>
  <w:num w:numId="68">
    <w:abstractNumId w:val="85"/>
  </w:num>
  <w:num w:numId="69">
    <w:abstractNumId w:val="118"/>
  </w:num>
  <w:num w:numId="70">
    <w:abstractNumId w:val="113"/>
  </w:num>
  <w:num w:numId="71">
    <w:abstractNumId w:val="95"/>
  </w:num>
  <w:num w:numId="72">
    <w:abstractNumId w:val="76"/>
  </w:num>
  <w:num w:numId="73">
    <w:abstractNumId w:val="125"/>
  </w:num>
  <w:num w:numId="74">
    <w:abstractNumId w:val="66"/>
  </w:num>
  <w:num w:numId="75">
    <w:abstractNumId w:val="39"/>
  </w:num>
  <w:num w:numId="76">
    <w:abstractNumId w:val="110"/>
  </w:num>
  <w:num w:numId="77">
    <w:abstractNumId w:val="94"/>
  </w:num>
  <w:num w:numId="78">
    <w:abstractNumId w:val="103"/>
  </w:num>
  <w:num w:numId="79">
    <w:abstractNumId w:val="126"/>
  </w:num>
  <w:num w:numId="80">
    <w:abstractNumId w:val="71"/>
  </w:num>
  <w:num w:numId="81">
    <w:abstractNumId w:val="31"/>
  </w:num>
  <w:num w:numId="82">
    <w:abstractNumId w:val="65"/>
  </w:num>
  <w:num w:numId="83">
    <w:abstractNumId w:val="99"/>
  </w:num>
  <w:num w:numId="84">
    <w:abstractNumId w:val="89"/>
  </w:num>
  <w:num w:numId="85">
    <w:abstractNumId w:val="54"/>
  </w:num>
  <w:num w:numId="86">
    <w:abstractNumId w:val="109"/>
  </w:num>
  <w:num w:numId="87">
    <w:abstractNumId w:val="18"/>
  </w:num>
  <w:num w:numId="88">
    <w:abstractNumId w:val="55"/>
  </w:num>
  <w:num w:numId="89">
    <w:abstractNumId w:val="67"/>
  </w:num>
  <w:num w:numId="90">
    <w:abstractNumId w:val="79"/>
  </w:num>
  <w:num w:numId="91">
    <w:abstractNumId w:val="97"/>
  </w:num>
  <w:num w:numId="92">
    <w:abstractNumId w:val="102"/>
  </w:num>
  <w:num w:numId="93">
    <w:abstractNumId w:val="57"/>
  </w:num>
  <w:num w:numId="94">
    <w:abstractNumId w:val="33"/>
  </w:num>
  <w:num w:numId="95">
    <w:abstractNumId w:val="56"/>
  </w:num>
  <w:num w:numId="96">
    <w:abstractNumId w:val="37"/>
  </w:num>
  <w:num w:numId="97">
    <w:abstractNumId w:val="80"/>
  </w:num>
  <w:num w:numId="98">
    <w:abstractNumId w:val="84"/>
  </w:num>
  <w:num w:numId="99">
    <w:abstractNumId w:val="21"/>
  </w:num>
  <w:num w:numId="100">
    <w:abstractNumId w:val="123"/>
  </w:num>
  <w:num w:numId="101">
    <w:abstractNumId w:val="17"/>
  </w:num>
  <w:num w:numId="102">
    <w:abstractNumId w:val="127"/>
  </w:num>
  <w:num w:numId="103">
    <w:abstractNumId w:val="62"/>
  </w:num>
  <w:num w:numId="104">
    <w:abstractNumId w:val="36"/>
  </w:num>
  <w:num w:numId="105">
    <w:abstractNumId w:val="15"/>
  </w:num>
  <w:num w:numId="106">
    <w:abstractNumId w:val="112"/>
  </w:num>
  <w:num w:numId="107">
    <w:abstractNumId w:val="100"/>
  </w:num>
  <w:num w:numId="108">
    <w:abstractNumId w:val="52"/>
  </w:num>
  <w:num w:numId="109">
    <w:abstractNumId w:val="47"/>
  </w:num>
  <w:num w:numId="110">
    <w:abstractNumId w:val="90"/>
  </w:num>
  <w:num w:numId="111">
    <w:abstractNumId w:val="106"/>
  </w:num>
  <w:num w:numId="112">
    <w:abstractNumId w:val="77"/>
  </w:num>
  <w:num w:numId="113">
    <w:abstractNumId w:val="104"/>
  </w:num>
  <w:num w:numId="114">
    <w:abstractNumId w:val="70"/>
  </w:num>
  <w:num w:numId="115">
    <w:abstractNumId w:val="34"/>
  </w:num>
  <w:num w:numId="116">
    <w:abstractNumId w:val="115"/>
  </w:num>
  <w:num w:numId="117">
    <w:abstractNumId w:val="120"/>
  </w:num>
  <w:num w:numId="118">
    <w:abstractNumId w:val="92"/>
  </w:num>
  <w:num w:numId="119">
    <w:abstractNumId w:val="130"/>
  </w:num>
  <w:num w:numId="120">
    <w:abstractNumId w:val="64"/>
  </w:num>
  <w:num w:numId="121">
    <w:abstractNumId w:val="1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3F5"/>
    <w:rsid w:val="00000C0B"/>
    <w:rsid w:val="00001094"/>
    <w:rsid w:val="00002A01"/>
    <w:rsid w:val="00002BA4"/>
    <w:rsid w:val="00004097"/>
    <w:rsid w:val="0001298A"/>
    <w:rsid w:val="000130F9"/>
    <w:rsid w:val="000156DD"/>
    <w:rsid w:val="00017A86"/>
    <w:rsid w:val="00021D27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46DEE"/>
    <w:rsid w:val="00063EED"/>
    <w:rsid w:val="00064F98"/>
    <w:rsid w:val="00066D57"/>
    <w:rsid w:val="0006713B"/>
    <w:rsid w:val="000705F5"/>
    <w:rsid w:val="00072739"/>
    <w:rsid w:val="000731B6"/>
    <w:rsid w:val="00075591"/>
    <w:rsid w:val="00077171"/>
    <w:rsid w:val="0007747C"/>
    <w:rsid w:val="00080477"/>
    <w:rsid w:val="000807A9"/>
    <w:rsid w:val="0008116C"/>
    <w:rsid w:val="00081E3E"/>
    <w:rsid w:val="00083E01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231A"/>
    <w:rsid w:val="000C2A94"/>
    <w:rsid w:val="000C4E86"/>
    <w:rsid w:val="000C6687"/>
    <w:rsid w:val="000C6CE4"/>
    <w:rsid w:val="000C6D6C"/>
    <w:rsid w:val="000D049C"/>
    <w:rsid w:val="000D2566"/>
    <w:rsid w:val="000E0918"/>
    <w:rsid w:val="000E693E"/>
    <w:rsid w:val="000E6BF2"/>
    <w:rsid w:val="000E6D12"/>
    <w:rsid w:val="000E6D8E"/>
    <w:rsid w:val="00100454"/>
    <w:rsid w:val="00100534"/>
    <w:rsid w:val="001016CF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57CD6"/>
    <w:rsid w:val="001632F1"/>
    <w:rsid w:val="0016517E"/>
    <w:rsid w:val="00172824"/>
    <w:rsid w:val="001757C0"/>
    <w:rsid w:val="00181B59"/>
    <w:rsid w:val="0018757C"/>
    <w:rsid w:val="00196740"/>
    <w:rsid w:val="00196B24"/>
    <w:rsid w:val="00197571"/>
    <w:rsid w:val="001A1E1D"/>
    <w:rsid w:val="001A1EEE"/>
    <w:rsid w:val="001A35B7"/>
    <w:rsid w:val="001A3C81"/>
    <w:rsid w:val="001A4B5F"/>
    <w:rsid w:val="001A5259"/>
    <w:rsid w:val="001A5758"/>
    <w:rsid w:val="001B0585"/>
    <w:rsid w:val="001B1C90"/>
    <w:rsid w:val="001B477D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2F68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3478"/>
    <w:rsid w:val="002246F1"/>
    <w:rsid w:val="00224B12"/>
    <w:rsid w:val="00224F24"/>
    <w:rsid w:val="00225748"/>
    <w:rsid w:val="00226C84"/>
    <w:rsid w:val="00227929"/>
    <w:rsid w:val="00231C8F"/>
    <w:rsid w:val="00231DB0"/>
    <w:rsid w:val="00236088"/>
    <w:rsid w:val="00236D49"/>
    <w:rsid w:val="0024116D"/>
    <w:rsid w:val="002428E3"/>
    <w:rsid w:val="00245302"/>
    <w:rsid w:val="00245B23"/>
    <w:rsid w:val="002501C2"/>
    <w:rsid w:val="00250E0E"/>
    <w:rsid w:val="0025286B"/>
    <w:rsid w:val="00256754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3F5D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28A4"/>
    <w:rsid w:val="00325B3B"/>
    <w:rsid w:val="00330C27"/>
    <w:rsid w:val="00336A12"/>
    <w:rsid w:val="003406A7"/>
    <w:rsid w:val="00340B53"/>
    <w:rsid w:val="00343CA5"/>
    <w:rsid w:val="00346CE0"/>
    <w:rsid w:val="003473C7"/>
    <w:rsid w:val="0035015F"/>
    <w:rsid w:val="003519DA"/>
    <w:rsid w:val="00351CF9"/>
    <w:rsid w:val="003567DE"/>
    <w:rsid w:val="003574C9"/>
    <w:rsid w:val="00360101"/>
    <w:rsid w:val="00367104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E61FD"/>
    <w:rsid w:val="003F020E"/>
    <w:rsid w:val="003F0CED"/>
    <w:rsid w:val="003F2A93"/>
    <w:rsid w:val="003F387B"/>
    <w:rsid w:val="004028DA"/>
    <w:rsid w:val="0040328A"/>
    <w:rsid w:val="00404D7B"/>
    <w:rsid w:val="00406785"/>
    <w:rsid w:val="0040790B"/>
    <w:rsid w:val="00407A0C"/>
    <w:rsid w:val="00413CBA"/>
    <w:rsid w:val="004158C0"/>
    <w:rsid w:val="00416914"/>
    <w:rsid w:val="00416AAD"/>
    <w:rsid w:val="00420926"/>
    <w:rsid w:val="00421019"/>
    <w:rsid w:val="00425674"/>
    <w:rsid w:val="00427453"/>
    <w:rsid w:val="004277A1"/>
    <w:rsid w:val="0043227F"/>
    <w:rsid w:val="0043355B"/>
    <w:rsid w:val="0043752D"/>
    <w:rsid w:val="00441F27"/>
    <w:rsid w:val="00444056"/>
    <w:rsid w:val="0044512B"/>
    <w:rsid w:val="00451FF1"/>
    <w:rsid w:val="00452F85"/>
    <w:rsid w:val="00453A0B"/>
    <w:rsid w:val="004544CD"/>
    <w:rsid w:val="00454A8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A5991"/>
    <w:rsid w:val="004B79DC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3C31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1C4F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4F6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340E1"/>
    <w:rsid w:val="00642B7A"/>
    <w:rsid w:val="00646278"/>
    <w:rsid w:val="0064680F"/>
    <w:rsid w:val="00646B8A"/>
    <w:rsid w:val="00647330"/>
    <w:rsid w:val="00650FCE"/>
    <w:rsid w:val="00651E6F"/>
    <w:rsid w:val="006544B1"/>
    <w:rsid w:val="00655955"/>
    <w:rsid w:val="006563D0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2328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A6F87"/>
    <w:rsid w:val="006B1BE7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133"/>
    <w:rsid w:val="006D1E7C"/>
    <w:rsid w:val="006D2DD9"/>
    <w:rsid w:val="006D3698"/>
    <w:rsid w:val="006D3886"/>
    <w:rsid w:val="006D5EEE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5AFD"/>
    <w:rsid w:val="0072760F"/>
    <w:rsid w:val="00742757"/>
    <w:rsid w:val="00743B03"/>
    <w:rsid w:val="00750B3F"/>
    <w:rsid w:val="00752C62"/>
    <w:rsid w:val="0075539D"/>
    <w:rsid w:val="007568AF"/>
    <w:rsid w:val="00761B26"/>
    <w:rsid w:val="0076212D"/>
    <w:rsid w:val="007700FD"/>
    <w:rsid w:val="00770A9D"/>
    <w:rsid w:val="00772FF3"/>
    <w:rsid w:val="00773EE2"/>
    <w:rsid w:val="0077465A"/>
    <w:rsid w:val="00777264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B733F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3449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012"/>
    <w:rsid w:val="00825754"/>
    <w:rsid w:val="00825AB2"/>
    <w:rsid w:val="008351D9"/>
    <w:rsid w:val="008357BA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075A"/>
    <w:rsid w:val="008775DE"/>
    <w:rsid w:val="00881A6B"/>
    <w:rsid w:val="008846A9"/>
    <w:rsid w:val="00886898"/>
    <w:rsid w:val="0089023F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03FA"/>
    <w:rsid w:val="008E36DC"/>
    <w:rsid w:val="008E48E8"/>
    <w:rsid w:val="008E7492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5774B"/>
    <w:rsid w:val="00960911"/>
    <w:rsid w:val="00970327"/>
    <w:rsid w:val="00972AA9"/>
    <w:rsid w:val="009743BC"/>
    <w:rsid w:val="00980998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426B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12718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06B4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56CB"/>
    <w:rsid w:val="00AB6BF7"/>
    <w:rsid w:val="00AB7AB4"/>
    <w:rsid w:val="00AC13B4"/>
    <w:rsid w:val="00AC1F8A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34DA"/>
    <w:rsid w:val="00AF469F"/>
    <w:rsid w:val="00AF5D4E"/>
    <w:rsid w:val="00B000B7"/>
    <w:rsid w:val="00B011C3"/>
    <w:rsid w:val="00B01394"/>
    <w:rsid w:val="00B01BA4"/>
    <w:rsid w:val="00B111C9"/>
    <w:rsid w:val="00B142C0"/>
    <w:rsid w:val="00B15222"/>
    <w:rsid w:val="00B169EE"/>
    <w:rsid w:val="00B2217B"/>
    <w:rsid w:val="00B22A90"/>
    <w:rsid w:val="00B235A1"/>
    <w:rsid w:val="00B25C65"/>
    <w:rsid w:val="00B35090"/>
    <w:rsid w:val="00B37E72"/>
    <w:rsid w:val="00B42A67"/>
    <w:rsid w:val="00B44E07"/>
    <w:rsid w:val="00B44F2D"/>
    <w:rsid w:val="00B507B7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4C17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8F"/>
    <w:rsid w:val="00BD60F7"/>
    <w:rsid w:val="00BD7A3C"/>
    <w:rsid w:val="00BE05CE"/>
    <w:rsid w:val="00BE51CC"/>
    <w:rsid w:val="00BF1799"/>
    <w:rsid w:val="00BF221E"/>
    <w:rsid w:val="00BF6733"/>
    <w:rsid w:val="00BF69D6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280A"/>
    <w:rsid w:val="00C230DA"/>
    <w:rsid w:val="00C23AE0"/>
    <w:rsid w:val="00C315D4"/>
    <w:rsid w:val="00C401B7"/>
    <w:rsid w:val="00C401D6"/>
    <w:rsid w:val="00C4026F"/>
    <w:rsid w:val="00C40D21"/>
    <w:rsid w:val="00C43502"/>
    <w:rsid w:val="00C45AF8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83118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0DF3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4285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4EB4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30D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061E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F3869"/>
    <w:rsid w:val="00DF3B22"/>
    <w:rsid w:val="00DF50D0"/>
    <w:rsid w:val="00E055F7"/>
    <w:rsid w:val="00E11299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611"/>
    <w:rsid w:val="00E52C3B"/>
    <w:rsid w:val="00E5671A"/>
    <w:rsid w:val="00E60106"/>
    <w:rsid w:val="00E65B89"/>
    <w:rsid w:val="00E6604B"/>
    <w:rsid w:val="00E709B6"/>
    <w:rsid w:val="00E753DA"/>
    <w:rsid w:val="00E75F66"/>
    <w:rsid w:val="00E768B9"/>
    <w:rsid w:val="00E777C6"/>
    <w:rsid w:val="00E820AA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2C9"/>
    <w:rsid w:val="00F563A2"/>
    <w:rsid w:val="00F60339"/>
    <w:rsid w:val="00F61648"/>
    <w:rsid w:val="00F62534"/>
    <w:rsid w:val="00F625A7"/>
    <w:rsid w:val="00F627A7"/>
    <w:rsid w:val="00F672FF"/>
    <w:rsid w:val="00F705E2"/>
    <w:rsid w:val="00F7088B"/>
    <w:rsid w:val="00F7504F"/>
    <w:rsid w:val="00F7689B"/>
    <w:rsid w:val="00F8274D"/>
    <w:rsid w:val="00F87279"/>
    <w:rsid w:val="00F878CB"/>
    <w:rsid w:val="00F87E0C"/>
    <w:rsid w:val="00F90BE8"/>
    <w:rsid w:val="00F93B78"/>
    <w:rsid w:val="00F93CDC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09A6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8"/>
      </w:numPr>
    </w:pPr>
  </w:style>
  <w:style w:type="numbering" w:customStyle="1" w:styleId="WWNum3">
    <w:name w:val="WWNum3"/>
    <w:basedOn w:val="Bezlisty"/>
    <w:rsid w:val="007C1B3B"/>
    <w:pPr>
      <w:numPr>
        <w:numId w:val="29"/>
      </w:numPr>
    </w:pPr>
  </w:style>
  <w:style w:type="numbering" w:customStyle="1" w:styleId="WWNum7">
    <w:name w:val="WWNum7"/>
    <w:basedOn w:val="Bezlisty"/>
    <w:rsid w:val="007C1B3B"/>
    <w:pPr>
      <w:numPr>
        <w:numId w:val="30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2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9232</Words>
  <Characters>55398</Characters>
  <Application>Microsoft Office Word</Application>
  <DocSecurity>0</DocSecurity>
  <Lines>461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7</cp:revision>
  <cp:lastPrinted>2020-12-07T13:38:00Z</cp:lastPrinted>
  <dcterms:created xsi:type="dcterms:W3CDTF">2020-12-06T17:17:00Z</dcterms:created>
  <dcterms:modified xsi:type="dcterms:W3CDTF">2020-12-07T13:38:00Z</dcterms:modified>
</cp:coreProperties>
</file>