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60042DCA" w:rsidR="00E37F70" w:rsidRPr="00E65B89" w:rsidRDefault="00CF1B5A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1B5A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1137C6" w:rsidRPr="001137C6">
              <w:rPr>
                <w:rFonts w:asciiTheme="majorHAnsi" w:hAnsiTheme="majorHAnsi" w:cstheme="majorHAnsi"/>
                <w:b/>
                <w:sz w:val="20"/>
                <w:szCs w:val="20"/>
              </w:rPr>
              <w:t>Odbiór, transport i zagospodarowanie odpadów na potrzeby Urzędu Miasta Zduńska Wola</w:t>
            </w:r>
            <w:r w:rsidRPr="00CF1B5A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2A005383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1137C6" w:rsidRPr="001137C6">
              <w:rPr>
                <w:rFonts w:asciiTheme="majorHAnsi" w:hAnsiTheme="majorHAnsi" w:cstheme="majorHAnsi"/>
                <w:b/>
                <w:sz w:val="20"/>
                <w:szCs w:val="20"/>
              </w:rPr>
              <w:t>OA.271.270.2020</w:t>
            </w: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2D056E">
            <w:pPr>
              <w:pStyle w:val="Tekstpodstawowy"/>
              <w:numPr>
                <w:ilvl w:val="0"/>
                <w:numId w:val="17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2D056E">
            <w:pPr>
              <w:pStyle w:val="Tekstpodstawowy"/>
              <w:numPr>
                <w:ilvl w:val="0"/>
                <w:numId w:val="18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2D056E">
            <w:pPr>
              <w:pStyle w:val="Tekstpodstawowy"/>
              <w:numPr>
                <w:ilvl w:val="0"/>
                <w:numId w:val="17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2D056E">
            <w:pPr>
              <w:pStyle w:val="Tekstpodstawowy"/>
              <w:numPr>
                <w:ilvl w:val="0"/>
                <w:numId w:val="18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2D056E">
            <w:pPr>
              <w:pStyle w:val="Tekstpodstawowy"/>
              <w:numPr>
                <w:ilvl w:val="0"/>
                <w:numId w:val="17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2D056E">
            <w:pPr>
              <w:pStyle w:val="Tekstpodstawowy"/>
              <w:numPr>
                <w:ilvl w:val="0"/>
                <w:numId w:val="18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027AA82A" w:rsidR="00725D29" w:rsidRPr="00E65B89" w:rsidRDefault="00002BA4" w:rsidP="002D056E">
            <w:pPr>
              <w:pStyle w:val="Tekstpodstawowy"/>
              <w:numPr>
                <w:ilvl w:val="0"/>
                <w:numId w:val="17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3691FB7F" w:rsidR="00725D29" w:rsidRPr="00E65B89" w:rsidRDefault="006C7601" w:rsidP="002D056E">
            <w:pPr>
              <w:pStyle w:val="Tekstpodstawowy"/>
              <w:numPr>
                <w:ilvl w:val="0"/>
                <w:numId w:val="18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343678AA" w:rsidR="0063045B" w:rsidRPr="00562ABE" w:rsidRDefault="0063045B" w:rsidP="00364D7B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754A0889" w:rsidR="0063045B" w:rsidRPr="00562ABE" w:rsidRDefault="0063045B" w:rsidP="00364D7B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735BA4" w:rsidRPr="00735BA4" w14:paraId="1B0634E4" w14:textId="77777777" w:rsidTr="005E3059">
        <w:tc>
          <w:tcPr>
            <w:tcW w:w="5778" w:type="dxa"/>
          </w:tcPr>
          <w:p w14:paraId="3A993AC2" w14:textId="31182EE7" w:rsidR="00735BA4" w:rsidRPr="00735BA4" w:rsidRDefault="00735BA4" w:rsidP="00AE00B6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237001EA" w14:textId="7BDB51AB" w:rsidR="00735BA4" w:rsidRPr="00735BA4" w:rsidRDefault="00735BA4" w:rsidP="00AE00B6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735BA4" w:rsidRPr="00E65B89" w14:paraId="66DDE789" w14:textId="77777777" w:rsidTr="005E3059">
        <w:tc>
          <w:tcPr>
            <w:tcW w:w="5778" w:type="dxa"/>
          </w:tcPr>
          <w:p w14:paraId="5827E239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735BA4" w:rsidRPr="00E65B89" w:rsidRDefault="00735BA4" w:rsidP="00735BA4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735BA4" w:rsidRPr="00E65B89" w14:paraId="74B22D5A" w14:textId="77777777" w:rsidTr="005E3059">
        <w:tc>
          <w:tcPr>
            <w:tcW w:w="5778" w:type="dxa"/>
          </w:tcPr>
          <w:p w14:paraId="00A223AA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735BA4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735BA4" w:rsidRPr="00E65B89" w:rsidRDefault="00735BA4" w:rsidP="00735BA4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735BA4" w:rsidRPr="00E65B89" w14:paraId="0186BDC1" w14:textId="77777777" w:rsidTr="005E3059">
        <w:tc>
          <w:tcPr>
            <w:tcW w:w="5778" w:type="dxa"/>
          </w:tcPr>
          <w:p w14:paraId="1BC05CBD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3C79BE2E" w14:textId="77777777" w:rsidTr="005E3059">
        <w:tc>
          <w:tcPr>
            <w:tcW w:w="5778" w:type="dxa"/>
          </w:tcPr>
          <w:p w14:paraId="292A4033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735BA4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00858B39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1A1E1D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2D056E">
      <w:pPr>
        <w:pStyle w:val="pkt"/>
        <w:numPr>
          <w:ilvl w:val="0"/>
          <w:numId w:val="13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2D056E">
      <w:pPr>
        <w:pStyle w:val="pkt"/>
        <w:numPr>
          <w:ilvl w:val="0"/>
          <w:numId w:val="13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2D056E">
      <w:pPr>
        <w:pStyle w:val="pkt"/>
        <w:numPr>
          <w:ilvl w:val="0"/>
          <w:numId w:val="13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2D056E">
      <w:pPr>
        <w:pStyle w:val="pkt"/>
        <w:numPr>
          <w:ilvl w:val="0"/>
          <w:numId w:val="13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1239618C" w14:textId="16134045" w:rsidR="00102C8A" w:rsidRDefault="004D4B24" w:rsidP="00102C8A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4788B9CE" w14:textId="34B993A2" w:rsidR="0098749A" w:rsidRDefault="004D174F" w:rsidP="0098749A">
      <w:pPr>
        <w:pStyle w:val="pkt"/>
        <w:numPr>
          <w:ilvl w:val="0"/>
          <w:numId w:val="39"/>
        </w:numPr>
        <w:tabs>
          <w:tab w:val="clear" w:pos="519"/>
        </w:tabs>
        <w:spacing w:after="40"/>
        <w:rPr>
          <w:rFonts w:asciiTheme="majorHAnsi" w:hAnsiTheme="majorHAnsi" w:cstheme="majorHAnsi"/>
          <w:sz w:val="20"/>
        </w:rPr>
      </w:pPr>
      <w:r w:rsidRPr="004D174F">
        <w:rPr>
          <w:rFonts w:asciiTheme="majorHAnsi" w:hAnsiTheme="majorHAnsi" w:cstheme="majorHAnsi"/>
          <w:sz w:val="20"/>
        </w:rPr>
        <w:t xml:space="preserve">Przedmiotem zamówienia jest </w:t>
      </w:r>
      <w:r w:rsidR="0098749A">
        <w:rPr>
          <w:rFonts w:asciiTheme="majorHAnsi" w:hAnsiTheme="majorHAnsi" w:cstheme="majorHAnsi"/>
          <w:sz w:val="20"/>
        </w:rPr>
        <w:t>usługa świadczona na</w:t>
      </w:r>
      <w:r w:rsidR="0098749A" w:rsidRPr="0098749A">
        <w:rPr>
          <w:rFonts w:asciiTheme="majorHAnsi" w:hAnsiTheme="majorHAnsi" w:cstheme="majorHAnsi"/>
          <w:sz w:val="20"/>
        </w:rPr>
        <w:t xml:space="preserve"> rzecz Zamawiającego usług polegających na odbiorze, transporcie i zagospodarowaniu odpadów na potrzeby Urzędu Miasta Zduńska Wola, składowanych w pojemnikach stanowiących własność Wykonawcy, użyczonych przez Wykonawcę nieodpłatnie Zamawiającemu w okresie od dnia 01.01.2021 r. do 31.12.2021 r., w następujący sposób:</w:t>
      </w:r>
    </w:p>
    <w:p w14:paraId="536F59A8" w14:textId="00659D36" w:rsidR="0098749A" w:rsidRPr="0098749A" w:rsidRDefault="0098749A" w:rsidP="00D70851">
      <w:pPr>
        <w:pStyle w:val="pkt"/>
        <w:numPr>
          <w:ilvl w:val="0"/>
          <w:numId w:val="41"/>
        </w:numPr>
        <w:spacing w:after="40"/>
        <w:ind w:left="993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 xml:space="preserve">podstawieniu jednakowych pod względem wykonania pojemników na odpady, w zależności od zamówienia </w:t>
      </w:r>
      <w:r w:rsidR="00F81F25">
        <w:rPr>
          <w:rFonts w:asciiTheme="majorHAnsi" w:hAnsiTheme="majorHAnsi" w:cstheme="majorHAnsi"/>
          <w:sz w:val="20"/>
        </w:rPr>
        <w:br/>
      </w:r>
      <w:r w:rsidRPr="0098749A">
        <w:rPr>
          <w:rFonts w:asciiTheme="majorHAnsi" w:hAnsiTheme="majorHAnsi" w:cstheme="majorHAnsi"/>
          <w:sz w:val="20"/>
        </w:rPr>
        <w:t xml:space="preserve">i ustawienie w miejscach i ilościach wskazanych przez Zamawiającego. Wszystkie pojemniki dostarczone przez Wykonawcę powinny być stale sprawne, zamykane, mieć estetyczny wygląd i być oznakowane zgodnie </w:t>
      </w:r>
      <w:r w:rsidR="00F81F25">
        <w:rPr>
          <w:rFonts w:asciiTheme="majorHAnsi" w:hAnsiTheme="majorHAnsi" w:cstheme="majorHAnsi"/>
          <w:sz w:val="20"/>
        </w:rPr>
        <w:br/>
      </w:r>
      <w:r w:rsidRPr="0098749A">
        <w:rPr>
          <w:rFonts w:asciiTheme="majorHAnsi" w:hAnsiTheme="majorHAnsi" w:cstheme="majorHAnsi"/>
          <w:sz w:val="20"/>
        </w:rPr>
        <w:t>z rodzajem odbieranych odpadów;</w:t>
      </w:r>
    </w:p>
    <w:p w14:paraId="71CF5BA5" w14:textId="554CE420" w:rsidR="0098749A" w:rsidRPr="0098749A" w:rsidRDefault="0098749A" w:rsidP="00D70851">
      <w:pPr>
        <w:pStyle w:val="pkt"/>
        <w:numPr>
          <w:ilvl w:val="0"/>
          <w:numId w:val="41"/>
        </w:numPr>
        <w:spacing w:after="40"/>
        <w:ind w:left="993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 xml:space="preserve">odbiorze zapełnionych pojemników na pisemne zgłoszenie (faks, e-mail) przez wyznaczonego pracownika Urzędu Miasta w przypadku zaistnienia takiej potrzeby (zabieranie pojemników ma nastąpić nie dłużej niż </w:t>
      </w:r>
      <w:r w:rsidR="00F81F25">
        <w:rPr>
          <w:rFonts w:asciiTheme="majorHAnsi" w:hAnsiTheme="majorHAnsi" w:cstheme="majorHAnsi"/>
          <w:sz w:val="20"/>
        </w:rPr>
        <w:br/>
      </w:r>
      <w:r w:rsidRPr="0098749A">
        <w:rPr>
          <w:rFonts w:asciiTheme="majorHAnsi" w:hAnsiTheme="majorHAnsi" w:cstheme="majorHAnsi"/>
          <w:sz w:val="20"/>
        </w:rPr>
        <w:t xml:space="preserve">w ciągu 24 h w dni robocze; </w:t>
      </w:r>
    </w:p>
    <w:p w14:paraId="3AFBAC12" w14:textId="5710574E" w:rsidR="0098749A" w:rsidRPr="0098749A" w:rsidRDefault="0098749A" w:rsidP="00D70851">
      <w:pPr>
        <w:pStyle w:val="pkt"/>
        <w:numPr>
          <w:ilvl w:val="0"/>
          <w:numId w:val="41"/>
        </w:numPr>
        <w:spacing w:after="40"/>
        <w:ind w:left="993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przekazywaniu odebranych odpadów do odpowiednich instalacji, zgodnie z obowiązującymi przepisami prawa;</w:t>
      </w:r>
    </w:p>
    <w:p w14:paraId="31EB2E38" w14:textId="28F23AFB" w:rsidR="0098749A" w:rsidRPr="0098749A" w:rsidRDefault="0098749A" w:rsidP="00D70851">
      <w:pPr>
        <w:pStyle w:val="pkt"/>
        <w:numPr>
          <w:ilvl w:val="0"/>
          <w:numId w:val="41"/>
        </w:numPr>
        <w:spacing w:after="40"/>
        <w:ind w:left="993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konserwacji, dokonywania niezbędnych napraw w celu utrzymywania pojemników w stanie zdatnym do ich używania zgodnie z przeznaczeniem, mycia i dezynfekowania pojemników</w:t>
      </w:r>
      <w:r>
        <w:rPr>
          <w:rFonts w:asciiTheme="majorHAnsi" w:hAnsiTheme="majorHAnsi" w:cstheme="majorHAnsi"/>
          <w:sz w:val="20"/>
        </w:rPr>
        <w:t xml:space="preserve"> </w:t>
      </w:r>
      <w:r w:rsidRPr="0098749A">
        <w:rPr>
          <w:rFonts w:asciiTheme="majorHAnsi" w:hAnsiTheme="majorHAnsi" w:cstheme="majorHAnsi"/>
          <w:sz w:val="20"/>
        </w:rPr>
        <w:t>w razie zaistnienia takiej potrzeby bądź stosownie do wskazań wyznaczonego pracownika Zamawiającego.</w:t>
      </w:r>
    </w:p>
    <w:p w14:paraId="2658EC8B" w14:textId="77777777" w:rsidR="0098749A" w:rsidRPr="0098749A" w:rsidRDefault="0098749A" w:rsidP="00FE6094">
      <w:pPr>
        <w:pStyle w:val="pkt"/>
        <w:spacing w:after="40"/>
        <w:ind w:firstLine="142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W tym przypadku Wykonawca zobowiązuje się do podejmowania czynności w zakresie weryfikowania istnienia potrzeby konserwacji, dokonywania niezbędnych napraw, mycia oraz dezynfekowania pojemników;</w:t>
      </w:r>
    </w:p>
    <w:p w14:paraId="47F5C7EE" w14:textId="30FC0D55" w:rsidR="0098749A" w:rsidRPr="0098749A" w:rsidRDefault="0098749A" w:rsidP="0098749A">
      <w:pPr>
        <w:pStyle w:val="pkt"/>
        <w:spacing w:after="40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5)</w:t>
      </w:r>
      <w:r w:rsidRPr="0098749A">
        <w:rPr>
          <w:rFonts w:asciiTheme="majorHAnsi" w:hAnsiTheme="majorHAnsi" w:cstheme="majorHAnsi"/>
          <w:sz w:val="20"/>
        </w:rPr>
        <w:tab/>
        <w:t>odbioru odpadów komunalnych w sposób zapewniający utrzymanie czystości</w:t>
      </w:r>
      <w:r w:rsidR="00F81F25">
        <w:rPr>
          <w:rFonts w:asciiTheme="majorHAnsi" w:hAnsiTheme="majorHAnsi" w:cstheme="majorHAnsi"/>
          <w:sz w:val="20"/>
        </w:rPr>
        <w:t xml:space="preserve"> </w:t>
      </w:r>
      <w:r w:rsidRPr="0098749A">
        <w:rPr>
          <w:rFonts w:asciiTheme="majorHAnsi" w:hAnsiTheme="majorHAnsi" w:cstheme="majorHAnsi"/>
          <w:sz w:val="20"/>
        </w:rPr>
        <w:t>i odpowiedniego stanu sanitarnego, w szczególności do:</w:t>
      </w:r>
    </w:p>
    <w:p w14:paraId="1A7CC26F" w14:textId="5E36D345" w:rsidR="0098749A" w:rsidRPr="0098749A" w:rsidRDefault="0098749A" w:rsidP="00D70851">
      <w:pPr>
        <w:pStyle w:val="pkt"/>
        <w:numPr>
          <w:ilvl w:val="0"/>
          <w:numId w:val="42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zapobiegania wysypywania się odpadów z pojemników podczas dokonywania</w:t>
      </w:r>
      <w:r w:rsidR="00F81F25">
        <w:rPr>
          <w:rFonts w:asciiTheme="majorHAnsi" w:hAnsiTheme="majorHAnsi" w:cstheme="majorHAnsi"/>
          <w:sz w:val="20"/>
        </w:rPr>
        <w:t xml:space="preserve"> </w:t>
      </w:r>
      <w:r w:rsidRPr="0098749A">
        <w:rPr>
          <w:rFonts w:asciiTheme="majorHAnsi" w:hAnsiTheme="majorHAnsi" w:cstheme="majorHAnsi"/>
          <w:sz w:val="20"/>
        </w:rPr>
        <w:t>ich odbioru,</w:t>
      </w:r>
    </w:p>
    <w:p w14:paraId="770F8114" w14:textId="26A96D21" w:rsidR="0098749A" w:rsidRPr="0098749A" w:rsidRDefault="0098749A" w:rsidP="00D70851">
      <w:pPr>
        <w:pStyle w:val="pkt"/>
        <w:numPr>
          <w:ilvl w:val="0"/>
          <w:numId w:val="42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pozostawienia w czystości miejsc, w których są usytuowane pojemniki</w:t>
      </w:r>
      <w:r w:rsidR="00F81F25">
        <w:rPr>
          <w:rFonts w:asciiTheme="majorHAnsi" w:hAnsiTheme="majorHAnsi" w:cstheme="majorHAnsi"/>
          <w:sz w:val="20"/>
        </w:rPr>
        <w:t xml:space="preserve"> </w:t>
      </w:r>
      <w:r w:rsidRPr="0098749A">
        <w:rPr>
          <w:rFonts w:asciiTheme="majorHAnsi" w:hAnsiTheme="majorHAnsi" w:cstheme="majorHAnsi"/>
          <w:sz w:val="20"/>
        </w:rPr>
        <w:t>w promieniu nie mniejszym niż 2,5 m od danego pojemnika po ich opróżnieniu,</w:t>
      </w:r>
    </w:p>
    <w:p w14:paraId="4E6171BC" w14:textId="3A1B12A2" w:rsidR="0098749A" w:rsidRPr="0098749A" w:rsidRDefault="0098749A" w:rsidP="00D70851">
      <w:pPr>
        <w:pStyle w:val="pkt"/>
        <w:numPr>
          <w:ilvl w:val="0"/>
          <w:numId w:val="42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98749A">
        <w:rPr>
          <w:rFonts w:asciiTheme="majorHAnsi" w:hAnsiTheme="majorHAnsi" w:cstheme="majorHAnsi"/>
          <w:sz w:val="20"/>
        </w:rPr>
        <w:t>odstawieniu pojemnika w to samo miejsce, z którego został zabrany w celu opróżnienia.</w:t>
      </w:r>
    </w:p>
    <w:p w14:paraId="45DCC06D" w14:textId="77777777" w:rsidR="00F81F25" w:rsidRPr="00F81F25" w:rsidRDefault="00F81F25" w:rsidP="00F81F25">
      <w:pPr>
        <w:pStyle w:val="Akapitzlist"/>
        <w:numPr>
          <w:ilvl w:val="0"/>
          <w:numId w:val="39"/>
        </w:numPr>
        <w:rPr>
          <w:rFonts w:asciiTheme="majorHAnsi" w:hAnsiTheme="majorHAnsi" w:cstheme="majorHAnsi"/>
          <w:sz w:val="20"/>
          <w:szCs w:val="20"/>
        </w:rPr>
      </w:pPr>
      <w:r w:rsidRPr="00F81F25">
        <w:rPr>
          <w:rFonts w:asciiTheme="majorHAnsi" w:hAnsiTheme="majorHAnsi" w:cstheme="majorHAnsi"/>
          <w:sz w:val="20"/>
          <w:szCs w:val="20"/>
        </w:rPr>
        <w:t>Wykonawca zobowiązuje się w szczególności do:</w:t>
      </w:r>
    </w:p>
    <w:p w14:paraId="2F169C66" w14:textId="25B2879F" w:rsidR="00F81F25" w:rsidRPr="00F81F25" w:rsidRDefault="00F81F25" w:rsidP="00D70851">
      <w:pPr>
        <w:pStyle w:val="pkt"/>
        <w:numPr>
          <w:ilvl w:val="0"/>
          <w:numId w:val="43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Wykonywania przedmiotu zamówienia zgodnie z obowiązującymi przepisami m.in. ustawy z dnia 27 kwietnia 2001 r. prawo ochrony środowiska (Dz.U. z 2020 r. poz. 1219 ze zm.), ustawy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z dnia 13 września 1996 r. o utrzymaniu czystości i porządku w gminach (Dz.U. z 2020 r. poz. 1439 ze zm.), ustawy z dnia 14 grudnia 2012 r. o odpadach (Dz.U. z 2020 r. poz. 791 ze zm.);</w:t>
      </w:r>
    </w:p>
    <w:p w14:paraId="117ACD06" w14:textId="4D09A4F8" w:rsidR="00F81F25" w:rsidRPr="00F81F25" w:rsidRDefault="00F81F25" w:rsidP="00D70851">
      <w:pPr>
        <w:pStyle w:val="pkt"/>
        <w:numPr>
          <w:ilvl w:val="0"/>
          <w:numId w:val="43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okazania na żądanie Zamawiającego wszelkich dokumentów potwierdzających wykonywanie przedmiotu zamówienia zgodnie z określonymi przez Zamawiającego wymaganiami i przepisami prawa;</w:t>
      </w:r>
    </w:p>
    <w:p w14:paraId="2EB9D739" w14:textId="060A9F81" w:rsidR="00F81F25" w:rsidRPr="00F81F25" w:rsidRDefault="00F81F25" w:rsidP="00D70851">
      <w:pPr>
        <w:pStyle w:val="pkt"/>
        <w:numPr>
          <w:ilvl w:val="0"/>
          <w:numId w:val="43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ponoszenia odpowiedzialności wobec Zamawiającego i osób trzecich za szkody na mieniu i zdrowiu osób trzecich, powstałe podczas i w związku z realizacją przedmiotu zamówienia w zakresie określonym w Kodeksie cywilnym i innych ustawach;</w:t>
      </w:r>
    </w:p>
    <w:p w14:paraId="2A826998" w14:textId="6095D06F" w:rsidR="00F81F25" w:rsidRPr="00F81F25" w:rsidRDefault="00F81F25" w:rsidP="00D70851">
      <w:pPr>
        <w:pStyle w:val="pkt"/>
        <w:numPr>
          <w:ilvl w:val="0"/>
          <w:numId w:val="43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ponoszenia kosztów związanych z uszkodzeniem elementów małej architektury znajdujących się w miejscach usytuowania pojemników;</w:t>
      </w:r>
    </w:p>
    <w:p w14:paraId="6819B56C" w14:textId="6E6A117B" w:rsidR="00F81F25" w:rsidRPr="00F81F25" w:rsidRDefault="00F81F25" w:rsidP="00D70851">
      <w:pPr>
        <w:pStyle w:val="pkt"/>
        <w:numPr>
          <w:ilvl w:val="0"/>
          <w:numId w:val="43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lastRenderedPageBreak/>
        <w:t>dostarczenia dodatkowych pojemników na telefoniczne żądanie pracownika Urzędu Miasta;</w:t>
      </w:r>
    </w:p>
    <w:p w14:paraId="1791EB2E" w14:textId="762D8FBF" w:rsidR="0098749A" w:rsidRDefault="00F81F25" w:rsidP="00D70851">
      <w:pPr>
        <w:pStyle w:val="pkt"/>
        <w:numPr>
          <w:ilvl w:val="0"/>
          <w:numId w:val="43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Wykonawca zobowiązuje się do wykonania Przedmiotu umowy zgodnie z obowiązującymi przepisami prawa, z zachowaniem należytej staranności, w szczególności ustawy z dnia 27 kwietnia 2001 r. Prawo ochrony środowiska (Dz. U. z 2020 r. poz. 1219 ze zm.), ustawy z dnia 13 września 1996 r. o utrzymaniu czystości i porządku w gminach (Dz. U. z 2020 r. poz. 1439 ze zm.), ustawy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z dnia 14 grudnia 2012 r. o odpadach (Dz. U. z 2020 r. poz. 797 ze zm.), a także obowiązującym Planem gospodarki odpadami dla województwa łódzkiego oraz przepisami prawa miejscowego.</w:t>
      </w:r>
    </w:p>
    <w:p w14:paraId="71A40617" w14:textId="77777777" w:rsidR="00F81F25" w:rsidRPr="00F81F25" w:rsidRDefault="00F81F25" w:rsidP="00F81F25">
      <w:pPr>
        <w:pStyle w:val="Akapitzlist"/>
        <w:numPr>
          <w:ilvl w:val="0"/>
          <w:numId w:val="39"/>
        </w:numPr>
        <w:rPr>
          <w:rFonts w:asciiTheme="majorHAnsi" w:hAnsiTheme="majorHAnsi" w:cstheme="majorHAnsi"/>
          <w:sz w:val="20"/>
          <w:szCs w:val="20"/>
        </w:rPr>
      </w:pPr>
      <w:r w:rsidRPr="00F81F25">
        <w:rPr>
          <w:rFonts w:asciiTheme="majorHAnsi" w:hAnsiTheme="majorHAnsi" w:cstheme="majorHAnsi"/>
          <w:sz w:val="20"/>
          <w:szCs w:val="20"/>
        </w:rPr>
        <w:t>Dodatkowe informacje dla Wykonawcy:</w:t>
      </w:r>
    </w:p>
    <w:p w14:paraId="45FD5076" w14:textId="628F4753" w:rsidR="0098749A" w:rsidRPr="00F81F25" w:rsidRDefault="00F81F25" w:rsidP="00D70851">
      <w:pPr>
        <w:pStyle w:val="pkt"/>
        <w:numPr>
          <w:ilvl w:val="0"/>
          <w:numId w:val="44"/>
        </w:numPr>
        <w:spacing w:after="40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Przewidywana ilość odpadów do odbioru i zagospodarowania w okresie od 01.01.2021 r.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do 31.12.2021 r. wynosi:</w:t>
      </w:r>
    </w:p>
    <w:p w14:paraId="08565E00" w14:textId="7CFD614E" w:rsidR="00F81F25" w:rsidRPr="00F81F25" w:rsidRDefault="00F81F25" w:rsidP="00D70851">
      <w:pPr>
        <w:pStyle w:val="pkt"/>
        <w:numPr>
          <w:ilvl w:val="0"/>
          <w:numId w:val="45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zmieszane łącznie z pojemnika 120l., 240l i 1100l = 57684 kg + 680 kg + 684 kg + 684 kg = 59732 kg = ok. 60 ton,</w:t>
      </w:r>
    </w:p>
    <w:p w14:paraId="7460D0C8" w14:textId="1F8AFA21" w:rsidR="00F81F25" w:rsidRPr="00F81F25" w:rsidRDefault="00F81F25" w:rsidP="00D70851">
      <w:pPr>
        <w:pStyle w:val="pkt"/>
        <w:numPr>
          <w:ilvl w:val="0"/>
          <w:numId w:val="45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tworzywa sztuczne łącznie pojemniki 120l., 240l i 1100l. = = 2153,33 kg + 240 kg +160 kg + 160 kg = 2713,33 =  ok. 3 tony,</w:t>
      </w:r>
    </w:p>
    <w:p w14:paraId="41367DFF" w14:textId="75764DB9" w:rsidR="00F81F25" w:rsidRPr="00F81F25" w:rsidRDefault="00F81F25" w:rsidP="00D70851">
      <w:pPr>
        <w:pStyle w:val="pkt"/>
        <w:numPr>
          <w:ilvl w:val="0"/>
          <w:numId w:val="45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papier łącznie pojemniki 120l, 240l i 1100l. = 16.974,14 kg + 0,28 kg = 7839,59 kg + 280 kg = 8119,59 kg = ok. 8 ton,</w:t>
      </w:r>
    </w:p>
    <w:p w14:paraId="2A5273A6" w14:textId="5690BB40" w:rsidR="00F81F25" w:rsidRDefault="00F81F25" w:rsidP="00D70851">
      <w:pPr>
        <w:pStyle w:val="pkt"/>
        <w:numPr>
          <w:ilvl w:val="0"/>
          <w:numId w:val="45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wielkie gabaryty: 2820 kg=ok. 3 tony.</w:t>
      </w:r>
    </w:p>
    <w:p w14:paraId="751ADBBC" w14:textId="35C5D68A" w:rsidR="00F81F25" w:rsidRDefault="00F81F25" w:rsidP="00D70851">
      <w:pPr>
        <w:pStyle w:val="pkt"/>
        <w:numPr>
          <w:ilvl w:val="0"/>
          <w:numId w:val="44"/>
        </w:numPr>
        <w:spacing w:after="40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Wymagana przez Zamawiającego ilość pojemników, miejsce składowania pojemników, rodzaj odbieranych odpadów oraz częstotliwość odbioru:</w:t>
      </w:r>
    </w:p>
    <w:p w14:paraId="0173D327" w14:textId="3C8D5473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1,1 m³ na niesegregowane (zmieszane) odpady komunalne, o kodzie: 20 03 01 -  przy ul. Stefana Złotnickiego 12 na terenie Urzędu Miasta Zduńska Wola (wewnętrzny parking) opróżniany stosownie do zaistnienia takiej potrzeby jedynie na pisemne zgłoszenie (faks, e-mail) pracownika Zamawiającego (maksymalnie ok. 48 wywozów);</w:t>
      </w:r>
    </w:p>
    <w:p w14:paraId="44C2FB0C" w14:textId="14ED8FBB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1,1 m3 na papier i tekturę, o kodach: 20 01 01 i 15 01 01 – przy</w:t>
      </w:r>
      <w:r>
        <w:rPr>
          <w:rFonts w:asciiTheme="majorHAnsi" w:hAnsiTheme="majorHAnsi" w:cstheme="majorHAnsi"/>
          <w:sz w:val="20"/>
        </w:rPr>
        <w:t xml:space="preserve">  </w:t>
      </w:r>
      <w:r w:rsidRPr="00F81F25">
        <w:rPr>
          <w:rFonts w:asciiTheme="majorHAnsi" w:hAnsiTheme="majorHAnsi" w:cstheme="majorHAnsi"/>
          <w:sz w:val="20"/>
        </w:rPr>
        <w:t>ul. Stefana Złotnickiego 12 na terenie Urzędu Miasta Zduńska Wola (wewnętrzny parking) opróżniany stosownie do zaistnienia takiej potrzeby jedynie na pisemne zgłoszenie (faks, e-mail) pracownika Zamawiającego (maksymalnie ok. 13 wywozów);</w:t>
      </w:r>
    </w:p>
    <w:p w14:paraId="0725CD7C" w14:textId="78AFA523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1,1 m3 na tworzywa sztuczne, o kodach: 15 01 02 i 20 01 39 - przy ul. Stefana Złotnickiego 12 na terenie Urzędu Miasta Zduńska Wola (wewnętrzny parking) opróżniany stosownie do zaistnienia takiej potrzeby jedynie na pisemne zgłoszenie (faks, e-mail) pracownika Zamawiającego, (maksymalnie ok. 5 wywozów);</w:t>
      </w:r>
    </w:p>
    <w:p w14:paraId="12A7FE2E" w14:textId="055F365D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1,1 m3 na niesegregowane (zmieszane) odpady komunalne,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o kodzie: 20 03 01 - przy ul. Stefana Złotnickiego 13 na terenie Urzędu Miasta Zduńska Wola (podwórze) opróżniany stosownie do zaistnienia takiej potrzeby jedynie na pisemne zgłoszenie (faks, e-mail) pracownika Zamawiającego, (maksymalnie ok. 48 wywozów);</w:t>
      </w:r>
    </w:p>
    <w:p w14:paraId="0C283B55" w14:textId="30B550FF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1,1 m³ na tworzywa sztuczne, o kodach: 15 01 02 i 20 01 39 - przy ul. Stefana Złotnickiego 13 na terenie Urzędu Miasta Zduńska Wola (podwórze) opróżniany stosownie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do zaistnienia takiej potrzeby jedynie na pisemne zgłoszenie (faks, e-mail) pracownika Zamawiającego, (maksymalnie ok.5 wywozów);</w:t>
      </w:r>
    </w:p>
    <w:p w14:paraId="7DE3FA50" w14:textId="36F11DDB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1,1 m³ na papier i tekturę, o kodach: 20 01 01 i 15 01 01 - przy ul. Stefana Złotnickiego 13 na terenie Urzędu Miasta Zduńska Wola (podwórze)  opróżniany stosownie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do zaistnienia takiej potrzeby jedynie na pisemne zgłoszenie (faks, e-mail) pracownika Zamawiającego (maksymalnie ok. 13 wywozów);</w:t>
      </w:r>
    </w:p>
    <w:p w14:paraId="2E06D4A9" w14:textId="5B131E84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dwa pojemniki o pojemności 0,24 m³ na niesegregowane (zmieszane) odpady komunalne, o kodzie: 20 03 01- przy ul. Stefana Złotnickiego 3 opróżniane stosownie do zaistnienia takiej potrzeby jedynie na pisemne zgłoszenie (faks, e-mail) pracownika Zamawiającego, (maksymalnie ok. 66 wywozów);</w:t>
      </w:r>
    </w:p>
    <w:p w14:paraId="57192C23" w14:textId="465E6B73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 xml:space="preserve">pojemnik o pojemności 0,24 m³ na papier i tekturę, o kodach: 20 01 01 i 15 01 01  -  przy ul. Stefana Złotnickiego 3 opróżniany stosownie do zaistnienia takiej potrzeby jedynie na pisemne zgłoszenie (faks, </w:t>
      </w:r>
      <w:r w:rsidR="008E5193">
        <w:rPr>
          <w:rFonts w:asciiTheme="majorHAnsi" w:hAnsiTheme="majorHAnsi" w:cstheme="majorHAnsi"/>
          <w:sz w:val="20"/>
        </w:rPr>
        <w:br/>
      </w:r>
      <w:r w:rsidRPr="00F81F25">
        <w:rPr>
          <w:rFonts w:asciiTheme="majorHAnsi" w:hAnsiTheme="majorHAnsi" w:cstheme="majorHAnsi"/>
          <w:sz w:val="20"/>
        </w:rPr>
        <w:t>e-mail) pracownika Zamawiającego, (maksymalnie ok. 16 wywozów);</w:t>
      </w:r>
    </w:p>
    <w:p w14:paraId="6F05606A" w14:textId="2F4CF8AA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0,24 m³ na tworzywa sztuczne, o kodach: 15 01 02 i 20 01 39 -  przy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 xml:space="preserve">ul. Stefana Złotnickiego 3 opróżniany stosownie do zaistnienia takiej potrzeby jedynie na pisemne zgłoszenie (faks, </w:t>
      </w:r>
      <w:r w:rsidR="008E5193">
        <w:rPr>
          <w:rFonts w:asciiTheme="majorHAnsi" w:hAnsiTheme="majorHAnsi" w:cstheme="majorHAnsi"/>
          <w:sz w:val="20"/>
        </w:rPr>
        <w:br/>
      </w:r>
      <w:r w:rsidRPr="00F81F25">
        <w:rPr>
          <w:rFonts w:asciiTheme="majorHAnsi" w:hAnsiTheme="majorHAnsi" w:cstheme="majorHAnsi"/>
          <w:sz w:val="20"/>
        </w:rPr>
        <w:t>e-mail) pracownika Zamawiającego, (maksymalnie ok. 8 wywozów);</w:t>
      </w:r>
    </w:p>
    <w:p w14:paraId="017E4F8A" w14:textId="53837662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7 m³ na odpady wielkogabarytowe, o kodzie: 20 03 07 – stosownie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do zaistnienia takiej potrzeby jedynie na pisemne zgłoszenie (faks, e-mail) pracownika Zamawiającego na miejsce wskazane przez Zamawiającego po uprzednim ustawieniu w miejscu wskazanym przez Zamawiającego (maksymalnie 2 wywozy);</w:t>
      </w:r>
    </w:p>
    <w:p w14:paraId="498546B2" w14:textId="75617839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0,12 m³ na niesegregowane (zmieszane) odpady komunalne,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 xml:space="preserve">o kodzie:  20 03 01 - wydzielona, zamykana pergola przy ul. Łaskiej 38 Inkubator Inicjatyw Społecznych opróżniany stosownie do </w:t>
      </w:r>
      <w:r w:rsidRPr="00F81F25">
        <w:rPr>
          <w:rFonts w:asciiTheme="majorHAnsi" w:hAnsiTheme="majorHAnsi" w:cstheme="majorHAnsi"/>
          <w:sz w:val="20"/>
        </w:rPr>
        <w:lastRenderedPageBreak/>
        <w:t>zaistnienia takiej potrzeby jedynie na pisemne zgłoszenie (faks, e-mail) pracownika Zamawiającego, (maksymalnie ok. 12 wywozów);</w:t>
      </w:r>
    </w:p>
    <w:p w14:paraId="305B3765" w14:textId="374E0EC1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0,12 m³ na papier i tekturę, o kodach: 20 01 01 i 15 01 01  - wydzielona, zamykana pergola przy ul. Łaskiej 38 Inkubator Inicjatyw Społecznych, opróżniany stosownie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do zaistnienia takiej potrzeby jedynie na pisemne zgłoszenie (faks, e-mail) pracownika Zamawiającego, (maksymalnie ok. 12 wywozów);</w:t>
      </w:r>
    </w:p>
    <w:p w14:paraId="74712820" w14:textId="4898D941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0,12 m³ na tworzywa sztuczne, o kodach: 15 01 02 i 20 01 39 - wydzielona, zamykana pergola przy ul. Łaskiej 38 Inkubator Inicjatyw Społecznych opróżniany stosownie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do zaistnienia takiej potrzeby jedynie na pisemne zgłoszenie (faks, e-mail) pracownika Zamawiającego, (maksymalnie ok. 12 wywozów);</w:t>
      </w:r>
    </w:p>
    <w:p w14:paraId="341D55A0" w14:textId="2AD375F8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0,24 m3 na niesegregowane (zmieszane) odpady komunalne, o kodzie: 20 03 01 - przy ul. Świerkowej 65 w Zduńskiej Woli opróżniany stosownie do zaistnienia takiej potrzeby jedynie na pisemne zgłoszenie (faks, e-mail) pracownika Zamawiającego (maksymalnie 6 wywozów);</w:t>
      </w:r>
    </w:p>
    <w:p w14:paraId="646ABAA8" w14:textId="36EC5C16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 xml:space="preserve">pojemnik o pojemności 0,24 m³ na tworzywa sztuczne, o kodach: 15 01 02 i 20 01 39 - przy ul.  Świerkowej 65 w Zduńskiej Woli opróżniany stosownie do zaistnienia takiej potrzeby jedynie na pisemne zgłoszenie (faks, </w:t>
      </w:r>
      <w:r w:rsidR="008E5193">
        <w:rPr>
          <w:rFonts w:asciiTheme="majorHAnsi" w:hAnsiTheme="majorHAnsi" w:cstheme="majorHAnsi"/>
          <w:sz w:val="20"/>
        </w:rPr>
        <w:br/>
      </w:r>
      <w:r w:rsidRPr="00F81F25">
        <w:rPr>
          <w:rFonts w:asciiTheme="majorHAnsi" w:hAnsiTheme="majorHAnsi" w:cstheme="majorHAnsi"/>
          <w:sz w:val="20"/>
        </w:rPr>
        <w:t>e-mail) pracownika Zamawiającego (maksymalnie ok. 4 wywozy);</w:t>
      </w:r>
    </w:p>
    <w:p w14:paraId="09676D80" w14:textId="7060E010" w:rsidR="00F81F25" w:rsidRP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0,24 m3 na niesegregowane (zmieszane) odpady komunalne, o kodzie: 20 03 01 - przy ul. Szadkowskiej 24A w Zduńskiej Woli opróżniany stosownie do zaistnienia takiej potrzeby jedynie na pisemne zgłoszenie (faks, e-mail) pracownika Zamawiającego (maksymalnie</w:t>
      </w:r>
      <w:r>
        <w:rPr>
          <w:rFonts w:asciiTheme="majorHAnsi" w:hAnsiTheme="majorHAnsi" w:cstheme="majorHAnsi"/>
          <w:sz w:val="20"/>
        </w:rPr>
        <w:t xml:space="preserve"> </w:t>
      </w:r>
      <w:r w:rsidRPr="00F81F25">
        <w:rPr>
          <w:rFonts w:asciiTheme="majorHAnsi" w:hAnsiTheme="majorHAnsi" w:cstheme="majorHAnsi"/>
          <w:sz w:val="20"/>
        </w:rPr>
        <w:t>ok. 6 wywozów);</w:t>
      </w:r>
    </w:p>
    <w:p w14:paraId="3FE934AE" w14:textId="4F80C39E" w:rsidR="00F81F25" w:rsidRDefault="00F81F25" w:rsidP="00D70851">
      <w:pPr>
        <w:pStyle w:val="pkt"/>
        <w:numPr>
          <w:ilvl w:val="0"/>
          <w:numId w:val="46"/>
        </w:numPr>
        <w:spacing w:after="40"/>
        <w:ind w:left="1134"/>
        <w:rPr>
          <w:rFonts w:asciiTheme="majorHAnsi" w:hAnsiTheme="majorHAnsi" w:cstheme="majorHAnsi"/>
          <w:sz w:val="20"/>
        </w:rPr>
      </w:pPr>
      <w:r w:rsidRPr="00F81F25">
        <w:rPr>
          <w:rFonts w:asciiTheme="majorHAnsi" w:hAnsiTheme="majorHAnsi" w:cstheme="majorHAnsi"/>
          <w:sz w:val="20"/>
        </w:rPr>
        <w:t>pojemnik o pojemności 0,24 m³ na tworzywa sztuczne, o kodach: 15 01 02 i 20 01 39  - przy ul. Szadkowskiej 24A w Zduńskiej Woli opróżniany stosownie do zaistnienia takiej potrzeby jedynie na pisemne zgłoszenie (faks, e-mail) pracownika Zamawiającego (maksymalnie ok. 4 wywozy).</w:t>
      </w:r>
    </w:p>
    <w:p w14:paraId="5DE61F5B" w14:textId="3C7DD170" w:rsidR="00F81F25" w:rsidRDefault="008E5193" w:rsidP="00D70851">
      <w:pPr>
        <w:pStyle w:val="pkt"/>
        <w:numPr>
          <w:ilvl w:val="0"/>
          <w:numId w:val="44"/>
        </w:numPr>
        <w:spacing w:after="40"/>
        <w:rPr>
          <w:rFonts w:asciiTheme="majorHAnsi" w:hAnsiTheme="majorHAnsi" w:cstheme="majorHAnsi"/>
          <w:sz w:val="20"/>
        </w:rPr>
      </w:pPr>
      <w:r w:rsidRPr="008E5193">
        <w:rPr>
          <w:rFonts w:asciiTheme="majorHAnsi" w:hAnsiTheme="majorHAnsi" w:cstheme="majorHAnsi"/>
          <w:sz w:val="20"/>
        </w:rPr>
        <w:t>Zamawiający zastrzega, że rzeczywiste ilości usług wyszczególnionych w ofercie będą wynikać z aktualnych potrzeb Zamawiającego i mogą odbiegać od podanych powyżej ilości. Wykonawcy będzie przysługiwało wynagrodzenie wynikające wyłącznie ze zrealizowanych w całości poszczególnych usług. W przypadku, gdy ilość pojemników odpadów zmaleje w stosunku do wielkości podanych w formularzu ofertowym Wykonawcy nie przysługuje żadne roszczenie w stosunku do Zamawiającego, w tym żądanie realizacji umowy do wysokości 100 % ceny oferty brutto umowy.</w:t>
      </w:r>
    </w:p>
    <w:p w14:paraId="580400A2" w14:textId="1C898375" w:rsidR="00C37D66" w:rsidRPr="00C37D66" w:rsidRDefault="00C37D66" w:rsidP="002D056E">
      <w:pPr>
        <w:pStyle w:val="Akapitzlist"/>
        <w:numPr>
          <w:ilvl w:val="0"/>
          <w:numId w:val="39"/>
        </w:numPr>
        <w:jc w:val="both"/>
        <w:rPr>
          <w:rFonts w:asciiTheme="majorHAnsi" w:hAnsiTheme="majorHAnsi" w:cstheme="majorHAnsi"/>
          <w:sz w:val="20"/>
        </w:rPr>
      </w:pPr>
      <w:r w:rsidRPr="00C37D66">
        <w:rPr>
          <w:rFonts w:asciiTheme="majorHAnsi" w:hAnsiTheme="majorHAnsi" w:cstheme="majorHAnsi"/>
          <w:sz w:val="20"/>
        </w:rPr>
        <w:t xml:space="preserve">Zamawiający wymaga, zatrudnienia na podstawie umowy o pracę przez Wykonawcę lub Podwykonawcę osób wykonujących wskazane poniżej czynności w trakcie realizacji zamówienia: </w:t>
      </w:r>
    </w:p>
    <w:p w14:paraId="2C991CB9" w14:textId="77777777" w:rsidR="00C37D66" w:rsidRPr="00C37D66" w:rsidRDefault="00C37D66" w:rsidP="00C37D66">
      <w:pPr>
        <w:pStyle w:val="Akapitzlist"/>
        <w:ind w:left="519"/>
        <w:jc w:val="both"/>
        <w:rPr>
          <w:rFonts w:asciiTheme="majorHAnsi" w:hAnsiTheme="majorHAnsi" w:cstheme="majorHAnsi"/>
          <w:sz w:val="20"/>
        </w:rPr>
      </w:pPr>
      <w:r w:rsidRPr="00C37D66">
        <w:rPr>
          <w:rFonts w:asciiTheme="majorHAnsi" w:hAnsiTheme="majorHAnsi" w:cstheme="majorHAnsi"/>
          <w:sz w:val="20"/>
        </w:rPr>
        <w:t>1) kierowanie samochodami ciężarowymi,</w:t>
      </w:r>
    </w:p>
    <w:p w14:paraId="08EF9ED5" w14:textId="3BA11B16" w:rsidR="00C37D66" w:rsidRPr="00C37D66" w:rsidRDefault="00C37D66" w:rsidP="00C37D66">
      <w:pPr>
        <w:pStyle w:val="Akapitzlist"/>
        <w:ind w:left="519"/>
        <w:jc w:val="both"/>
        <w:rPr>
          <w:rFonts w:asciiTheme="majorHAnsi" w:hAnsiTheme="majorHAnsi" w:cstheme="majorHAnsi"/>
          <w:sz w:val="20"/>
        </w:rPr>
      </w:pPr>
      <w:r w:rsidRPr="00C37D66">
        <w:rPr>
          <w:rFonts w:asciiTheme="majorHAnsi" w:hAnsiTheme="majorHAnsi" w:cstheme="majorHAnsi"/>
          <w:sz w:val="20"/>
        </w:rPr>
        <w:t>2) odbiór, transport odpadów,</w:t>
      </w:r>
    </w:p>
    <w:p w14:paraId="6BACF8A4" w14:textId="77777777" w:rsidR="00C37D66" w:rsidRPr="00C37D66" w:rsidRDefault="00C37D66" w:rsidP="00C37D66">
      <w:pPr>
        <w:pStyle w:val="Akapitzlist"/>
        <w:ind w:left="519"/>
        <w:jc w:val="both"/>
        <w:rPr>
          <w:rFonts w:asciiTheme="majorHAnsi" w:hAnsiTheme="majorHAnsi" w:cstheme="majorHAnsi"/>
          <w:sz w:val="20"/>
        </w:rPr>
      </w:pPr>
      <w:r w:rsidRPr="00C37D66">
        <w:rPr>
          <w:rFonts w:asciiTheme="majorHAnsi" w:hAnsiTheme="majorHAnsi" w:cstheme="majorHAnsi"/>
          <w:sz w:val="20"/>
        </w:rPr>
        <w:t xml:space="preserve">3) czynności </w:t>
      </w:r>
      <w:proofErr w:type="spellStart"/>
      <w:r w:rsidRPr="00C37D66">
        <w:rPr>
          <w:rFonts w:asciiTheme="majorHAnsi" w:hAnsiTheme="majorHAnsi" w:cstheme="majorHAnsi"/>
          <w:sz w:val="20"/>
        </w:rPr>
        <w:t>administracyjno</w:t>
      </w:r>
      <w:proofErr w:type="spellEnd"/>
      <w:r w:rsidRPr="00C37D66">
        <w:rPr>
          <w:rFonts w:asciiTheme="majorHAnsi" w:hAnsiTheme="majorHAnsi" w:cstheme="majorHAnsi"/>
          <w:sz w:val="20"/>
        </w:rPr>
        <w:t xml:space="preserve"> – biurowe,</w:t>
      </w:r>
    </w:p>
    <w:p w14:paraId="6C46AB3C" w14:textId="1F011780" w:rsidR="00C37D66" w:rsidRPr="00C37D66" w:rsidRDefault="00C37D66" w:rsidP="00C37D66">
      <w:pPr>
        <w:pStyle w:val="Akapitzlist"/>
        <w:ind w:left="519"/>
        <w:jc w:val="both"/>
        <w:rPr>
          <w:rFonts w:asciiTheme="majorHAnsi" w:hAnsiTheme="majorHAnsi" w:cstheme="majorHAnsi"/>
          <w:sz w:val="20"/>
        </w:rPr>
      </w:pPr>
      <w:r w:rsidRPr="00C37D66">
        <w:rPr>
          <w:rFonts w:asciiTheme="majorHAnsi" w:hAnsiTheme="majorHAnsi" w:cstheme="majorHAnsi"/>
          <w:sz w:val="20"/>
        </w:rPr>
        <w:t xml:space="preserve">4) nadzór nad właściwa realizacją usługi oraz obsługa bieżąca zgłoszeń </w:t>
      </w:r>
      <w:r>
        <w:rPr>
          <w:rFonts w:asciiTheme="majorHAnsi" w:hAnsiTheme="majorHAnsi" w:cstheme="majorHAnsi"/>
          <w:sz w:val="20"/>
        </w:rPr>
        <w:t>Zamawiającego</w:t>
      </w:r>
      <w:r w:rsidRPr="00C37D66">
        <w:rPr>
          <w:rFonts w:asciiTheme="majorHAnsi" w:hAnsiTheme="majorHAnsi" w:cstheme="majorHAnsi"/>
          <w:sz w:val="20"/>
        </w:rPr>
        <w:t>,</w:t>
      </w:r>
    </w:p>
    <w:p w14:paraId="03F3351E" w14:textId="6E23FE33" w:rsidR="00C37D66" w:rsidRDefault="00C37D66" w:rsidP="00C37D66">
      <w:pPr>
        <w:pStyle w:val="Akapitzlist"/>
        <w:ind w:left="519"/>
        <w:jc w:val="both"/>
        <w:rPr>
          <w:rFonts w:asciiTheme="majorHAnsi" w:hAnsiTheme="majorHAnsi" w:cstheme="majorHAnsi"/>
          <w:sz w:val="20"/>
        </w:rPr>
      </w:pPr>
      <w:r w:rsidRPr="00C37D66">
        <w:rPr>
          <w:rFonts w:asciiTheme="majorHAnsi" w:hAnsiTheme="majorHAnsi" w:cstheme="majorHAnsi"/>
          <w:sz w:val="20"/>
        </w:rPr>
        <w:t>o ile nie będą wykonywane przez daną osobę w ramach prowadzonej przez nią działalności gospodarczej, były wykonywane przez osoby zatrudnione (przez Wykonawcę lub Podwykonawcę) na podstawie umowy o pracę.</w:t>
      </w:r>
    </w:p>
    <w:p w14:paraId="6B9E6FE4" w14:textId="17D42124" w:rsidR="009D69A9" w:rsidRDefault="009D69A9" w:rsidP="002D056E">
      <w:pPr>
        <w:pStyle w:val="pkt"/>
        <w:numPr>
          <w:ilvl w:val="0"/>
          <w:numId w:val="39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>Wspólny Słownik Zamówień CPV</w:t>
      </w:r>
      <w:r w:rsidR="00C82D6D">
        <w:rPr>
          <w:rFonts w:asciiTheme="majorHAnsi" w:hAnsiTheme="majorHAnsi" w:cstheme="majorHAnsi"/>
          <w:sz w:val="20"/>
        </w:rPr>
        <w:t>:</w:t>
      </w:r>
    </w:p>
    <w:p w14:paraId="37940417" w14:textId="5A656F3A" w:rsidR="006F3A30" w:rsidRPr="006F3A30" w:rsidRDefault="008E5193" w:rsidP="006F3A30">
      <w:pPr>
        <w:pStyle w:val="pkt"/>
        <w:spacing w:after="40"/>
        <w:rPr>
          <w:rFonts w:asciiTheme="majorHAnsi" w:hAnsiTheme="majorHAnsi" w:cstheme="majorHAnsi"/>
          <w:sz w:val="20"/>
        </w:rPr>
      </w:pPr>
      <w:r w:rsidRPr="008E5193">
        <w:rPr>
          <w:rFonts w:asciiTheme="majorHAnsi" w:hAnsiTheme="majorHAnsi" w:cstheme="majorHAnsi"/>
          <w:sz w:val="20"/>
        </w:rPr>
        <w:t>90511000-2</w:t>
      </w:r>
      <w:r w:rsidR="006F3A30" w:rsidRPr="006F3A30">
        <w:rPr>
          <w:rFonts w:asciiTheme="majorHAnsi" w:hAnsiTheme="majorHAnsi" w:cstheme="majorHAnsi"/>
          <w:sz w:val="20"/>
        </w:rPr>
        <w:tab/>
      </w:r>
      <w:r w:rsidRPr="008E5193">
        <w:rPr>
          <w:rFonts w:asciiTheme="majorHAnsi" w:hAnsiTheme="majorHAnsi" w:cstheme="majorHAnsi"/>
          <w:sz w:val="20"/>
        </w:rPr>
        <w:t>Usługi wywozu odpadów</w:t>
      </w:r>
    </w:p>
    <w:p w14:paraId="296145BA" w14:textId="3FF31E7E" w:rsidR="009D69A9" w:rsidRPr="00735BA4" w:rsidRDefault="009D69A9" w:rsidP="002D056E">
      <w:pPr>
        <w:pStyle w:val="pkt"/>
        <w:numPr>
          <w:ilvl w:val="0"/>
          <w:numId w:val="39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735BA4">
        <w:rPr>
          <w:rFonts w:asciiTheme="majorHAnsi" w:hAnsiTheme="majorHAnsi" w:cstheme="majorHAnsi"/>
          <w:sz w:val="20"/>
        </w:rPr>
        <w:t>Zamawiający</w:t>
      </w:r>
      <w:r w:rsidR="00735BA4" w:rsidRPr="00735BA4">
        <w:rPr>
          <w:rFonts w:asciiTheme="majorHAnsi" w:hAnsiTheme="majorHAnsi" w:cstheme="majorHAnsi"/>
          <w:sz w:val="20"/>
        </w:rPr>
        <w:t xml:space="preserve"> nie</w:t>
      </w:r>
      <w:r w:rsidRPr="00735BA4">
        <w:rPr>
          <w:rFonts w:asciiTheme="majorHAnsi" w:hAnsiTheme="majorHAnsi" w:cstheme="majorHAnsi"/>
          <w:sz w:val="20"/>
        </w:rPr>
        <w:t xml:space="preserve"> dopuszcza możliwoś</w:t>
      </w:r>
      <w:r w:rsidR="00735BA4" w:rsidRPr="00735BA4">
        <w:rPr>
          <w:rFonts w:asciiTheme="majorHAnsi" w:hAnsiTheme="majorHAnsi" w:cstheme="majorHAnsi"/>
          <w:sz w:val="20"/>
        </w:rPr>
        <w:t>ci</w:t>
      </w:r>
      <w:r w:rsidRPr="00735BA4">
        <w:rPr>
          <w:rFonts w:asciiTheme="majorHAnsi" w:hAnsiTheme="majorHAnsi" w:cstheme="majorHAnsi"/>
          <w:sz w:val="20"/>
        </w:rPr>
        <w:t xml:space="preserve"> składania ofert częściowych.</w:t>
      </w:r>
      <w:r w:rsidR="007B0D88" w:rsidRPr="00735BA4">
        <w:rPr>
          <w:rFonts w:asciiTheme="majorHAnsi" w:hAnsiTheme="majorHAnsi" w:cstheme="majorHAnsi"/>
          <w:sz w:val="20"/>
        </w:rPr>
        <w:t xml:space="preserve"> </w:t>
      </w:r>
    </w:p>
    <w:p w14:paraId="13BCC40B" w14:textId="77777777" w:rsidR="009D69A9" w:rsidRPr="008F4D24" w:rsidRDefault="009D69A9" w:rsidP="002D056E">
      <w:pPr>
        <w:pStyle w:val="pkt"/>
        <w:numPr>
          <w:ilvl w:val="0"/>
          <w:numId w:val="39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>Zamawiający nie dopuszcza możliwości składania ofert wariantowych.</w:t>
      </w:r>
    </w:p>
    <w:p w14:paraId="4BB99ACF" w14:textId="44D11E62" w:rsidR="009D69A9" w:rsidRDefault="009D69A9" w:rsidP="002D056E">
      <w:pPr>
        <w:pStyle w:val="pkt"/>
        <w:numPr>
          <w:ilvl w:val="0"/>
          <w:numId w:val="39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 xml:space="preserve">Zamawiający nie przewiduje możliwości udzielenie zamówień, o których mowa w art. 67 ust. 1 pkt 6 ustawy Prawo zamówień publicznych. </w:t>
      </w:r>
    </w:p>
    <w:p w14:paraId="2A74D59C" w14:textId="52B1EB61" w:rsidR="009D69A9" w:rsidRDefault="009D69A9" w:rsidP="002D056E">
      <w:pPr>
        <w:pStyle w:val="pkt"/>
        <w:numPr>
          <w:ilvl w:val="0"/>
          <w:numId w:val="39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1D1EB1DB" w14:textId="777BE58D" w:rsidR="006F3A30" w:rsidRPr="006F3A30" w:rsidRDefault="00AB38B9" w:rsidP="00AB38B9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</w:t>
      </w:r>
      <w:r w:rsidRPr="00AB38B9">
        <w:rPr>
          <w:rFonts w:asciiTheme="majorHAnsi" w:hAnsiTheme="majorHAnsi" w:cstheme="majorHAnsi"/>
          <w:sz w:val="20"/>
          <w:szCs w:val="20"/>
        </w:rPr>
        <w:t xml:space="preserve">d dnia </w:t>
      </w:r>
      <w:r>
        <w:rPr>
          <w:rFonts w:asciiTheme="majorHAnsi" w:hAnsiTheme="majorHAnsi" w:cstheme="majorHAnsi"/>
          <w:sz w:val="20"/>
          <w:szCs w:val="20"/>
        </w:rPr>
        <w:t>zawarcia</w:t>
      </w:r>
      <w:r w:rsidRPr="00AB38B9">
        <w:rPr>
          <w:rFonts w:asciiTheme="majorHAnsi" w:hAnsiTheme="majorHAnsi" w:cstheme="majorHAnsi"/>
          <w:sz w:val="20"/>
          <w:szCs w:val="20"/>
        </w:rPr>
        <w:t xml:space="preserve"> umowy jednak nie wcześniej niż od 1 stycznia 2021 roku do dnia 31 grudnia 2021 roku lub do wyczerpania kwoty wynagrodzenia określonego w § 7 ust. 1.</w:t>
      </w:r>
    </w:p>
    <w:p w14:paraId="5AA11348" w14:textId="77777777" w:rsidR="00BA6170" w:rsidRPr="00E65B89" w:rsidRDefault="00BA6170" w:rsidP="00BA6170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5319A114" w14:textId="43813AC7" w:rsidR="007A4E10" w:rsidRDefault="00E37F70" w:rsidP="002D056E">
      <w:pPr>
        <w:keepNext/>
        <w:numPr>
          <w:ilvl w:val="3"/>
          <w:numId w:val="15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</w:t>
      </w:r>
      <w:r w:rsidR="00137B0E">
        <w:rPr>
          <w:rFonts w:asciiTheme="majorHAnsi" w:hAnsiTheme="majorHAnsi" w:cstheme="majorHAnsi"/>
          <w:sz w:val="20"/>
          <w:szCs w:val="20"/>
        </w:rPr>
        <w:t xml:space="preserve"> </w:t>
      </w:r>
      <w:r w:rsidR="007A4E10" w:rsidRPr="00137B0E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137B0E">
        <w:rPr>
          <w:rFonts w:asciiTheme="majorHAnsi" w:hAnsiTheme="majorHAnsi" w:cstheme="majorHAnsi"/>
          <w:sz w:val="20"/>
          <w:szCs w:val="20"/>
        </w:rPr>
        <w:t xml:space="preserve"> na podstawie art. 24 ust. </w:t>
      </w:r>
      <w:r w:rsidR="003D2F5F" w:rsidRPr="00137B0E">
        <w:rPr>
          <w:rFonts w:asciiTheme="majorHAnsi" w:hAnsiTheme="majorHAnsi" w:cstheme="majorHAnsi"/>
          <w:sz w:val="20"/>
          <w:szCs w:val="20"/>
        </w:rPr>
        <w:t xml:space="preserve">1 oraz  24 ust. 5 pkt </w:t>
      </w:r>
      <w:r w:rsidR="00986359" w:rsidRPr="00137B0E">
        <w:rPr>
          <w:rFonts w:asciiTheme="majorHAnsi" w:hAnsiTheme="majorHAnsi" w:cstheme="majorHAnsi"/>
          <w:sz w:val="20"/>
          <w:szCs w:val="20"/>
        </w:rPr>
        <w:t>1 ustawy PZP</w:t>
      </w:r>
      <w:r w:rsidR="007A4E10" w:rsidRPr="00137B0E">
        <w:rPr>
          <w:rFonts w:asciiTheme="majorHAnsi" w:hAnsiTheme="majorHAnsi" w:cstheme="majorHAnsi"/>
          <w:sz w:val="20"/>
          <w:szCs w:val="20"/>
        </w:rPr>
        <w:t>;</w:t>
      </w:r>
    </w:p>
    <w:p w14:paraId="4FB8B18B" w14:textId="2A2647CF" w:rsidR="00137B0E" w:rsidRDefault="00137B0E" w:rsidP="002D056E">
      <w:pPr>
        <w:keepNext/>
        <w:numPr>
          <w:ilvl w:val="3"/>
          <w:numId w:val="15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stawia warunków udziału w niniejszym postępowaniu. 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CC5617B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wykluczeniu.</w:t>
      </w:r>
    </w:p>
    <w:p w14:paraId="0BEF093E" w14:textId="2B1FDC45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potwierdzać, brak podstaw wykluczenia. </w:t>
      </w:r>
    </w:p>
    <w:p w14:paraId="193360E1" w14:textId="7D9FB08A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D65E0F2" w:rsidR="00DC1DF2" w:rsidRPr="00E65B89" w:rsidRDefault="00DC1DF2" w:rsidP="002D056E">
      <w:pPr>
        <w:numPr>
          <w:ilvl w:val="0"/>
          <w:numId w:val="11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7B9D6D82" w:rsidR="00421019" w:rsidRPr="00421019" w:rsidRDefault="00421019" w:rsidP="002D056E">
      <w:pPr>
        <w:pStyle w:val="Akapitzlist"/>
        <w:numPr>
          <w:ilvl w:val="0"/>
          <w:numId w:val="9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 xml:space="preserve">(Dz.U. z </w:t>
      </w:r>
      <w:r w:rsidR="00454C53" w:rsidRPr="00454C53">
        <w:rPr>
          <w:rFonts w:asciiTheme="majorHAnsi" w:hAnsiTheme="majorHAnsi" w:cstheme="majorHAnsi"/>
          <w:sz w:val="20"/>
          <w:szCs w:val="20"/>
        </w:rPr>
        <w:t>2020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454C53" w:rsidRPr="00454C53">
        <w:rPr>
          <w:rFonts w:asciiTheme="majorHAnsi" w:hAnsiTheme="majorHAnsi" w:cstheme="majorHAnsi"/>
          <w:sz w:val="20"/>
          <w:szCs w:val="20"/>
        </w:rPr>
        <w:t>1041</w:t>
      </w:r>
      <w:r w:rsidRPr="00421019">
        <w:rPr>
          <w:rFonts w:asciiTheme="majorHAnsi" w:hAnsiTheme="majorHAnsi" w:cstheme="majorHAnsi"/>
          <w:sz w:val="20"/>
          <w:szCs w:val="20"/>
        </w:rPr>
        <w:t xml:space="preserve"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</w:t>
      </w:r>
      <w:r w:rsidR="00AE52DD">
        <w:rPr>
          <w:rFonts w:asciiTheme="majorHAnsi" w:hAnsiTheme="majorHAnsi" w:cstheme="majorHAnsi"/>
          <w:sz w:val="20"/>
          <w:szCs w:val="20"/>
        </w:rPr>
        <w:t>3</w:t>
      </w:r>
      <w:r w:rsidRPr="00421019">
        <w:rPr>
          <w:rFonts w:asciiTheme="majorHAnsi" w:hAnsiTheme="majorHAnsi" w:cstheme="majorHAnsi"/>
          <w:sz w:val="20"/>
          <w:szCs w:val="20"/>
        </w:rPr>
        <w:t>.</w:t>
      </w:r>
    </w:p>
    <w:p w14:paraId="268B03B1" w14:textId="77777777" w:rsidR="00552FBA" w:rsidRPr="00E65B89" w:rsidRDefault="00552FBA" w:rsidP="002D056E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2D056E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2D056E">
      <w:pPr>
        <w:keepNext/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0E46B5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2D056E">
      <w:pPr>
        <w:keepNext/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2D056E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FDA07ED" w:rsidR="00552FBA" w:rsidRPr="00E65B89" w:rsidRDefault="007C1427" w:rsidP="002D056E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2D056E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2D056E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2B7A392D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0AF043F9" w14:textId="77777777" w:rsidR="00E42DA7" w:rsidRPr="00E65B89" w:rsidRDefault="00E42DA7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4F7743" w14:textId="4DC9B684" w:rsidR="006C569A" w:rsidRDefault="006C569A" w:rsidP="006C569A">
      <w:pPr>
        <w:spacing w:after="40"/>
        <w:ind w:left="425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Zamawiający nie wymaga wniesienia wadium.</w:t>
      </w:r>
    </w:p>
    <w:p w14:paraId="382368B7" w14:textId="77777777" w:rsidR="00AE52DD" w:rsidRPr="00E65B89" w:rsidRDefault="00AE52DD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2D056E">
      <w:pPr>
        <w:keepNext/>
        <w:numPr>
          <w:ilvl w:val="0"/>
          <w:numId w:val="7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2D056E">
      <w:pPr>
        <w:keepNext/>
        <w:numPr>
          <w:ilvl w:val="2"/>
          <w:numId w:val="16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1E02559D" w:rsidR="0045589E" w:rsidRPr="00E65B89" w:rsidRDefault="0045589E" w:rsidP="002D056E">
      <w:pPr>
        <w:numPr>
          <w:ilvl w:val="2"/>
          <w:numId w:val="16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="00AE52DD">
        <w:rPr>
          <w:rFonts w:asciiTheme="majorHAnsi" w:hAnsiTheme="majorHAnsi" w:cstheme="majorHAnsi"/>
          <w:sz w:val="20"/>
          <w:szCs w:val="20"/>
        </w:rPr>
        <w:t xml:space="preserve">i dokumenty </w:t>
      </w:r>
      <w:r w:rsidR="00552FBA" w:rsidRPr="00E65B89">
        <w:rPr>
          <w:rFonts w:asciiTheme="majorHAnsi" w:hAnsiTheme="majorHAnsi" w:cstheme="majorHAnsi"/>
          <w:sz w:val="20"/>
          <w:szCs w:val="20"/>
        </w:rPr>
        <w:t>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AE52DD">
        <w:rPr>
          <w:rFonts w:asciiTheme="majorHAnsi" w:hAnsiTheme="majorHAnsi" w:cstheme="majorHAnsi"/>
          <w:sz w:val="20"/>
          <w:szCs w:val="20"/>
        </w:rPr>
        <w:t>3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D056E">
      <w:pPr>
        <w:keepNext/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31F2659C" w14:textId="77777777" w:rsidTr="00F14282">
        <w:tc>
          <w:tcPr>
            <w:tcW w:w="9577" w:type="dxa"/>
          </w:tcPr>
          <w:p w14:paraId="6191F35C" w14:textId="1B561885" w:rsidR="0029721A" w:rsidRDefault="0029721A" w:rsidP="00AE52DD">
            <w:pPr>
              <w:spacing w:after="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375022" w14:textId="1B5D7DC5" w:rsidR="008E5193" w:rsidRPr="008E5193" w:rsidRDefault="008E5193" w:rsidP="008E5193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Hlk58445997"/>
            <w:r w:rsidRPr="008E5193">
              <w:rPr>
                <w:rFonts w:asciiTheme="majorHAnsi" w:hAnsiTheme="majorHAnsi" w:cstheme="majorHAnsi"/>
                <w:b/>
                <w:sz w:val="20"/>
                <w:szCs w:val="20"/>
              </w:rPr>
              <w:t>„Odbiór, transport i zagospodarowanie odpadów na potrzeby Urzędu Miasta Zduńska Wola”</w:t>
            </w:r>
          </w:p>
          <w:p w14:paraId="21A0D404" w14:textId="240A0F15" w:rsidR="00AE52DD" w:rsidRPr="00E65B89" w:rsidRDefault="008E5193" w:rsidP="008E5193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5193">
              <w:rPr>
                <w:rFonts w:asciiTheme="majorHAnsi" w:hAnsiTheme="majorHAnsi" w:cstheme="majorHAnsi"/>
                <w:b/>
                <w:sz w:val="20"/>
                <w:szCs w:val="20"/>
              </w:rPr>
              <w:t>nr sprawy: OA.271.270.2020</w:t>
            </w:r>
            <w:bookmarkEnd w:id="1"/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684A7FE6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(Dz.U. z 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2019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1010 ze zm.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D056E">
      <w:pPr>
        <w:numPr>
          <w:ilvl w:val="0"/>
          <w:numId w:val="7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6789E9DC" w14:textId="7A2D0830" w:rsidR="00A37367" w:rsidRPr="00E65B89" w:rsidRDefault="00A37367" w:rsidP="002D056E">
      <w:pPr>
        <w:keepNext/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>w Kancelarii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poprzez przekazanie jej pracownikowi Urzędu Miasta Zduńska Wola, do dnia </w:t>
      </w:r>
      <w:r w:rsidR="008E5193" w:rsidRPr="008E5193">
        <w:rPr>
          <w:rFonts w:asciiTheme="majorHAnsi" w:eastAsia="Arial Unicode MS" w:hAnsiTheme="majorHAnsi" w:cstheme="majorHAnsi"/>
          <w:b/>
          <w:bCs/>
          <w:sz w:val="20"/>
          <w:szCs w:val="20"/>
        </w:rPr>
        <w:t>18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="0075155D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="00586E62">
        <w:rPr>
          <w:rFonts w:asciiTheme="majorHAnsi" w:eastAsia="Arial Unicode MS" w:hAnsiTheme="majorHAnsi" w:cstheme="majorHAnsi"/>
          <w:b/>
          <w:bCs/>
          <w:sz w:val="20"/>
          <w:szCs w:val="20"/>
        </w:rPr>
        <w:t>2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.2020 r., do godziny </w:t>
      </w:r>
      <w:r w:rsidR="008E5193">
        <w:rPr>
          <w:rFonts w:asciiTheme="majorHAnsi" w:eastAsia="Arial Unicode MS" w:hAnsiTheme="majorHAnsi" w:cstheme="majorHAnsi"/>
          <w:b/>
          <w:bCs/>
          <w:sz w:val="20"/>
          <w:szCs w:val="20"/>
        </w:rPr>
        <w:t>08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:</w:t>
      </w:r>
      <w:r w:rsidR="0075155D">
        <w:rPr>
          <w:rFonts w:asciiTheme="majorHAnsi" w:eastAsia="Arial Unicode MS" w:hAnsiTheme="majorHAnsi" w:cstheme="majorHAnsi"/>
          <w:b/>
          <w:bCs/>
          <w:sz w:val="20"/>
          <w:szCs w:val="20"/>
        </w:rPr>
        <w:t>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30DD8573" w14:textId="77777777" w:rsidR="00A37367" w:rsidRPr="00E65B89" w:rsidRDefault="00A37367" w:rsidP="002D056E">
      <w:pPr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a nie data jej wysłania przesyłką pocztową czy kurierską. </w:t>
      </w:r>
    </w:p>
    <w:p w14:paraId="3D554F2A" w14:textId="77777777" w:rsidR="00A37367" w:rsidRPr="00E65B89" w:rsidRDefault="00A37367" w:rsidP="002D056E">
      <w:pPr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 XI. 1 niniejszej SIWZ zostanie zwrócona wykonawcy zgodnie z zasadami określonymi w art. 84 ust. 2 ustawy PZP.</w:t>
      </w:r>
    </w:p>
    <w:p w14:paraId="0CCAD58D" w14:textId="2473BB7D" w:rsidR="00A37367" w:rsidRPr="00514DCE" w:rsidRDefault="0075155D" w:rsidP="002D056E">
      <w:pPr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5155D">
        <w:rPr>
          <w:rFonts w:asciiTheme="majorHAnsi" w:hAnsiTheme="majorHAnsi" w:cstheme="majorHAnsi"/>
          <w:sz w:val="20"/>
          <w:szCs w:val="20"/>
        </w:rPr>
        <w:t xml:space="preserve">Wykonawcy mogą uczestniczyć w otwarciu ofert poprzez obejrzenie transmisja on-line z otwarcia ofert prowadzonej pod adresem: </w:t>
      </w:r>
      <w:hyperlink r:id="rId13" w:history="1">
        <w:r w:rsidRPr="00323720">
          <w:rPr>
            <w:rStyle w:val="Hipercze"/>
            <w:rFonts w:asciiTheme="majorHAnsi" w:hAnsiTheme="majorHAnsi" w:cstheme="majorHAnsi"/>
            <w:sz w:val="20"/>
            <w:szCs w:val="20"/>
          </w:rPr>
          <w:t>https://www.youtube.com/channel/UCki03FTM2Y9g9_pcCNNGJ_w</w:t>
        </w:r>
      </w:hyperlink>
      <w:r w:rsidRPr="0075155D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37367" w:rsidRPr="00E65B89">
        <w:rPr>
          <w:rFonts w:asciiTheme="majorHAnsi" w:hAnsiTheme="majorHAnsi" w:cstheme="majorHAnsi"/>
          <w:sz w:val="20"/>
          <w:szCs w:val="20"/>
        </w:rPr>
        <w:t xml:space="preserve">w dniu </w:t>
      </w:r>
      <w:r w:rsidR="008E5193" w:rsidRPr="008E5193">
        <w:rPr>
          <w:rFonts w:asciiTheme="majorHAnsi" w:hAnsiTheme="majorHAnsi" w:cstheme="majorHAnsi"/>
          <w:b/>
          <w:bCs/>
          <w:sz w:val="20"/>
          <w:szCs w:val="20"/>
        </w:rPr>
        <w:t>18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586E62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 xml:space="preserve">.2020 r., o godzinie </w:t>
      </w:r>
      <w:r w:rsidR="008E5193">
        <w:rPr>
          <w:rFonts w:asciiTheme="majorHAnsi" w:hAnsiTheme="majorHAnsi" w:cstheme="majorHAnsi"/>
          <w:b/>
          <w:bCs/>
          <w:sz w:val="20"/>
          <w:szCs w:val="20"/>
        </w:rPr>
        <w:t>08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0772C0" w:rsidRPr="00514DCE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5C6F4D26" w14:textId="77777777" w:rsidR="00A37367" w:rsidRPr="00E65B89" w:rsidRDefault="00A37367" w:rsidP="002D056E">
      <w:pPr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jawne.</w:t>
      </w:r>
    </w:p>
    <w:p w14:paraId="34EF9D39" w14:textId="77777777" w:rsidR="00A37367" w:rsidRPr="00E65B89" w:rsidRDefault="00A37367" w:rsidP="002D056E">
      <w:pPr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676F5531" w14:textId="77777777" w:rsidR="00A37367" w:rsidRPr="00E65B89" w:rsidRDefault="00A37367" w:rsidP="002D056E">
      <w:pPr>
        <w:numPr>
          <w:ilvl w:val="0"/>
          <w:numId w:val="12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763ACB3D" w14:textId="77777777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t xml:space="preserve">Ceny jednostkowe określone przez Wykonawcę w formularzu ofertowym zostaną ustalone na okres ważności umowy i nie będą podlegały zmianom z wyjątkiem przypadków przewidzianych w umowie. </w:t>
      </w:r>
    </w:p>
    <w:p w14:paraId="4893CDDC" w14:textId="0569CE99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t xml:space="preserve">Cenę brutto oferty oblicza się zgodnie z kosztorysem ofertowym zamieszczonym w formularzu oferty – załącznik nr 1 do SIWZ. Cenę brutto oferty oblicza się jako sumę iloczynów cen jednostkowych brutto  i szacunkowych – przewidywanych  ilość </w:t>
      </w:r>
      <w:r w:rsidR="008E5193">
        <w:rPr>
          <w:rFonts w:asciiTheme="majorHAnsi" w:hAnsiTheme="majorHAnsi" w:cs="Segoe UI"/>
          <w:sz w:val="20"/>
          <w:szCs w:val="20"/>
        </w:rPr>
        <w:t>wywozów</w:t>
      </w:r>
      <w:r w:rsidRPr="006C569A">
        <w:rPr>
          <w:rFonts w:asciiTheme="majorHAnsi" w:hAnsiTheme="majorHAnsi" w:cs="Segoe UI"/>
          <w:sz w:val="20"/>
          <w:szCs w:val="20"/>
        </w:rPr>
        <w:t>.</w:t>
      </w:r>
    </w:p>
    <w:p w14:paraId="694D3D92" w14:textId="36F90052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t>Szacowana wielkość zamówienia określona w kosztorysie ofertowym, została podana jedynie w celu porównania ofert. Nie gwarantuje się Wykonawcy, że będzie wymagane od niego wykonanie wielkości wskazanych w kosztorysie ofertowym. Wynagrodzenie Wykonawcy będzie zależało od faktycznej wielkości wykonanych usług wyszczególnionych w kosztorysie ofertowym. Wykonawcy nie przysługuje roszczenie o wykonanie przedmiotu zamówienia w ilościach określonych w kosztorysie ofertowym.</w:t>
      </w:r>
    </w:p>
    <w:p w14:paraId="53400346" w14:textId="77777777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t xml:space="preserve">Cena podana w ofercie musi obejmować wszystkie koszty i składniki związane z wykonaniem zamówienia. </w:t>
      </w:r>
    </w:p>
    <w:p w14:paraId="59CA6A39" w14:textId="77777777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lastRenderedPageBreak/>
        <w:t>Ceny muszą być: podane i wyliczone w zaokrągleniu do dwóch miejsc po przecinku (zasada zaokrąglenia – poniżej 5 należy końcówkę pominąć, powyżej i równe 5 należy zaokrąglić w górę).</w:t>
      </w:r>
    </w:p>
    <w:p w14:paraId="4559E5B9" w14:textId="77777777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t>Cena oferty winna być wyrażona w złotych polskich (PLN).</w:t>
      </w:r>
    </w:p>
    <w:p w14:paraId="24CEBBF5" w14:textId="77777777" w:rsidR="006C569A" w:rsidRPr="006C569A" w:rsidRDefault="006C569A" w:rsidP="002D056E">
      <w:pPr>
        <w:numPr>
          <w:ilvl w:val="0"/>
          <w:numId w:val="40"/>
        </w:numPr>
        <w:tabs>
          <w:tab w:val="clear" w:pos="2340"/>
        </w:tabs>
        <w:spacing w:after="40"/>
        <w:ind w:left="426"/>
        <w:jc w:val="both"/>
        <w:rPr>
          <w:rFonts w:asciiTheme="majorHAnsi" w:hAnsiTheme="majorHAnsi" w:cs="Segoe UI"/>
          <w:sz w:val="20"/>
          <w:szCs w:val="20"/>
        </w:rPr>
      </w:pPr>
      <w:r w:rsidRPr="006C569A">
        <w:rPr>
          <w:rFonts w:asciiTheme="majorHAnsi" w:hAnsiTheme="majorHAnsi" w:cs="Segoe UI"/>
          <w:sz w:val="20"/>
          <w:szCs w:val="20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/ usługi, których dostawa / świadczenie będzie prowadzić do jego powstania, oraz wskazując ich wartość bez kwoty podatku.</w:t>
      </w:r>
    </w:p>
    <w:p w14:paraId="1A8936BB" w14:textId="77777777" w:rsidR="00BA6124" w:rsidRPr="00E65B89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2D056E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973FE8C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>Wybór oferty dokonany zostanie na podstawie niżej przedstawionych kryteriów (nazwa kryterium, waga, sposób punktowania):</w:t>
      </w:r>
    </w:p>
    <w:tbl>
      <w:tblPr>
        <w:tblW w:w="992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1906"/>
        <w:gridCol w:w="6521"/>
        <w:gridCol w:w="993"/>
      </w:tblGrid>
      <w:tr w:rsidR="00696AE3" w:rsidRPr="00D3544C" w14:paraId="10613926" w14:textId="77777777" w:rsidTr="00CF1B5A">
        <w:trPr>
          <w:trHeight w:val="270"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0C868F2" w14:textId="77777777" w:rsidR="00696AE3" w:rsidRPr="00D3544C" w:rsidRDefault="00696AE3" w:rsidP="00CF1B5A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6EFABD" w14:textId="77777777" w:rsidR="00696AE3" w:rsidRPr="00D3544C" w:rsidRDefault="00696AE3" w:rsidP="00CF1B5A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95CA93" w14:textId="77777777" w:rsidR="00696AE3" w:rsidRPr="00D3544C" w:rsidRDefault="00696AE3" w:rsidP="00CF1B5A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4893FCC" w14:textId="77777777" w:rsidR="00696AE3" w:rsidRPr="00D3544C" w:rsidRDefault="00696AE3" w:rsidP="00CF1B5A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Waga kryterium</w:t>
            </w:r>
          </w:p>
        </w:tc>
      </w:tr>
      <w:tr w:rsidR="00696AE3" w:rsidRPr="00D3544C" w14:paraId="69E545F9" w14:textId="77777777" w:rsidTr="00CF1B5A">
        <w:trPr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DA1794" w14:textId="77777777" w:rsidR="00696AE3" w:rsidRPr="00D3544C" w:rsidRDefault="00696AE3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C7927C" w14:textId="77777777" w:rsidR="00696AE3" w:rsidRPr="00D3544C" w:rsidRDefault="00696AE3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Cena (C)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4B737D" w14:textId="77777777" w:rsidR="00696AE3" w:rsidRPr="00D3544C" w:rsidRDefault="00696AE3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D9A7773" w14:textId="77777777" w:rsidR="00696AE3" w:rsidRPr="00D3544C" w:rsidRDefault="00696AE3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60,00%</w:t>
            </w:r>
          </w:p>
        </w:tc>
      </w:tr>
      <w:tr w:rsidR="00696AE3" w:rsidRPr="00D3544C" w14:paraId="088BF6C6" w14:textId="77777777" w:rsidTr="00CF1B5A">
        <w:trPr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BA6170" w14:textId="77777777" w:rsidR="00696AE3" w:rsidRPr="00D3544C" w:rsidRDefault="00696AE3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38C274" w14:textId="0F17D78A" w:rsidR="00696AE3" w:rsidRPr="00D3544C" w:rsidRDefault="008349C3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49C3">
              <w:rPr>
                <w:rFonts w:asciiTheme="majorHAnsi" w:hAnsiTheme="majorHAnsi" w:cstheme="majorHAnsi"/>
                <w:sz w:val="20"/>
                <w:szCs w:val="20"/>
              </w:rPr>
              <w:t>Czas reakcji (TR)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502CC6" w14:textId="7B0107B1" w:rsidR="008349C3" w:rsidRPr="008349C3" w:rsidRDefault="008349C3" w:rsidP="008349C3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349C3">
              <w:rPr>
                <w:rFonts w:asciiTheme="majorHAnsi" w:hAnsiTheme="majorHAnsi" w:cstheme="majorHAnsi"/>
                <w:sz w:val="20"/>
                <w:szCs w:val="20"/>
              </w:rPr>
              <w:t>Czas realizacji zgłoszenia. Czas ten musi być określony w godzinach od 1</w:t>
            </w:r>
            <w:r w:rsidR="00D7085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8349C3">
              <w:rPr>
                <w:rFonts w:asciiTheme="majorHAnsi" w:hAnsiTheme="majorHAnsi" w:cstheme="majorHAnsi"/>
                <w:sz w:val="20"/>
                <w:szCs w:val="20"/>
              </w:rPr>
              <w:t xml:space="preserve"> do 24. W przydatku zaoferowania czasu dłuższego niż 24 godziny oferta zostanie odrzucona, natomiast w przypadku zaoferowania czasu krótszego niż 1</w:t>
            </w:r>
            <w:r w:rsidR="00D7085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8349C3">
              <w:rPr>
                <w:rFonts w:asciiTheme="majorHAnsi" w:hAnsiTheme="majorHAnsi" w:cstheme="majorHAnsi"/>
                <w:sz w:val="20"/>
                <w:szCs w:val="20"/>
              </w:rPr>
              <w:t xml:space="preserve"> godzin oferta zostanie oceniona tak samo jak by Wykonawca zaoferował 1</w:t>
            </w:r>
            <w:r w:rsidR="00D7085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8349C3">
              <w:rPr>
                <w:rFonts w:asciiTheme="majorHAnsi" w:hAnsiTheme="majorHAnsi" w:cstheme="majorHAnsi"/>
                <w:sz w:val="20"/>
                <w:szCs w:val="20"/>
              </w:rPr>
              <w:t>-godzinny czas realizacji zgłoszenia. Jeśli Wykonawca nie wskaże żadnego terminu Zamawiający przyjmie, że Wykonawca zaoferował czas maksymalny. Jeżeli wykonawca zaoferuje najdłuższy dopuszczalny czas realizacji zgłoszenia tj. 24 godziny, otrzyma 0 punktów.</w:t>
            </w:r>
          </w:p>
          <w:p w14:paraId="28AE5080" w14:textId="1ED24E72" w:rsidR="00696AE3" w:rsidRPr="00D3544C" w:rsidRDefault="008349C3" w:rsidP="008349C3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349C3">
              <w:rPr>
                <w:rFonts w:asciiTheme="majorHAnsi" w:hAnsiTheme="majorHAnsi" w:cstheme="majorHAnsi"/>
                <w:sz w:val="20"/>
                <w:szCs w:val="20"/>
              </w:rPr>
              <w:t>W pozostałych przypadkach ofercie wykonawcy zostanie przyznana liczba punktów zgodnie ze wzorem określonym w pkt 2. Niniejszego rozdziału.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2531651" w14:textId="78D6C943" w:rsidR="00696AE3" w:rsidRPr="00D3544C" w:rsidRDefault="006C0CA9" w:rsidP="00CF1B5A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696AE3" w:rsidRPr="00D3544C">
              <w:rPr>
                <w:rFonts w:asciiTheme="majorHAnsi" w:hAnsiTheme="majorHAnsi" w:cstheme="majorHAnsi"/>
                <w:sz w:val="20"/>
                <w:szCs w:val="20"/>
              </w:rPr>
              <w:t>0,00%</w:t>
            </w:r>
          </w:p>
        </w:tc>
      </w:tr>
    </w:tbl>
    <w:p w14:paraId="7729D43C" w14:textId="1ABFEB13" w:rsidR="00696AE3" w:rsidRDefault="00696AE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2D056E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062021B7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+ TR</w:t>
      </w:r>
    </w:p>
    <w:p w14:paraId="19BA1E9B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gdzie:</w:t>
      </w:r>
    </w:p>
    <w:p w14:paraId="1434F1D5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P – suma uzyskanych punktów</w:t>
      </w:r>
    </w:p>
    <w:p w14:paraId="4E2E43D5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TR  –  liczba punktów oferty badanej uzyskana w kryterium „czas reakcji”,</w:t>
      </w:r>
    </w:p>
    <w:p w14:paraId="5FED18D8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</w:t>
      </w:r>
      <w:r w:rsidRPr="008349C3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25DF07D6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83C6FC2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1)</w:t>
      </w:r>
      <w:r w:rsidRPr="008349C3">
        <w:rPr>
          <w:rFonts w:asciiTheme="majorHAnsi" w:hAnsiTheme="majorHAnsi" w:cstheme="majorHAnsi"/>
          <w:sz w:val="20"/>
          <w:szCs w:val="20"/>
        </w:rPr>
        <w:tab/>
        <w:t>Kryterium cena oferty brutto.</w:t>
      </w:r>
    </w:p>
    <w:p w14:paraId="41986F92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0FFD04E4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</w:r>
    </w:p>
    <w:p w14:paraId="78B151ED" w14:textId="77777777" w:rsidR="008349C3" w:rsidRPr="008349C3" w:rsidRDefault="008349C3" w:rsidP="008349C3">
      <w:pPr>
        <w:pStyle w:val="Akapitzlist"/>
        <w:ind w:left="3552" w:firstLine="696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>)</w:t>
      </w:r>
    </w:p>
    <w:p w14:paraId="45A0ECA8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>) =</w:t>
      </w:r>
      <w:r w:rsidRPr="008349C3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49A3B0BD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</w:r>
      <w:r w:rsidRPr="008349C3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>)</w:t>
      </w:r>
    </w:p>
    <w:p w14:paraId="27C015FB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0F18176D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</w:t>
      </w:r>
      <w:r w:rsidRPr="008349C3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2A4770E3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</w:t>
      </w:r>
      <w:r w:rsidRPr="008349C3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11C28876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</w:t>
      </w:r>
      <w:r w:rsidRPr="008349C3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6EF9E218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03639AA6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1F308363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>)</w:t>
      </w:r>
    </w:p>
    <w:p w14:paraId="232D1F78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151D0268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2)</w:t>
      </w:r>
      <w:r w:rsidRPr="008349C3">
        <w:rPr>
          <w:rFonts w:asciiTheme="majorHAnsi" w:hAnsiTheme="majorHAnsi" w:cstheme="majorHAnsi"/>
          <w:sz w:val="20"/>
          <w:szCs w:val="20"/>
        </w:rPr>
        <w:tab/>
        <w:t>Kryterium „czas reakcji”.</w:t>
      </w:r>
    </w:p>
    <w:p w14:paraId="14F21205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5AA132C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08AE5229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TR = (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TRmin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8349C3">
        <w:rPr>
          <w:rFonts w:asciiTheme="majorHAnsi" w:hAnsiTheme="majorHAnsi" w:cstheme="majorHAnsi"/>
          <w:sz w:val="20"/>
          <w:szCs w:val="20"/>
        </w:rPr>
        <w:t>TRoferta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>)  x 100 pkt x 40%</w:t>
      </w:r>
    </w:p>
    <w:p w14:paraId="229293D6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6C3E4145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lastRenderedPageBreak/>
        <w:t>gdzie:</w:t>
      </w:r>
    </w:p>
    <w:p w14:paraId="2B5AEDAD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349C3">
        <w:rPr>
          <w:rFonts w:asciiTheme="majorHAnsi" w:hAnsiTheme="majorHAnsi" w:cstheme="majorHAnsi"/>
          <w:sz w:val="20"/>
          <w:szCs w:val="20"/>
        </w:rPr>
        <w:t>TR  –  liczba punktów oferty badanej uzyskana w kryterium gwarancja,</w:t>
      </w:r>
    </w:p>
    <w:p w14:paraId="5A5CD831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TRmin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 – oznacza najkrótszy czas reakcji zaoferowany w postępowaniu,</w:t>
      </w:r>
    </w:p>
    <w:p w14:paraId="36DEC18B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349C3">
        <w:rPr>
          <w:rFonts w:asciiTheme="majorHAnsi" w:hAnsiTheme="majorHAnsi" w:cstheme="majorHAnsi"/>
          <w:sz w:val="20"/>
          <w:szCs w:val="20"/>
        </w:rPr>
        <w:t>TRoferta</w:t>
      </w:r>
      <w:proofErr w:type="spellEnd"/>
      <w:r w:rsidRPr="008349C3">
        <w:rPr>
          <w:rFonts w:asciiTheme="majorHAnsi" w:hAnsiTheme="majorHAnsi" w:cstheme="majorHAnsi"/>
          <w:sz w:val="20"/>
          <w:szCs w:val="20"/>
        </w:rPr>
        <w:t xml:space="preserve"> – czas reakcji badanej oferty,</w:t>
      </w:r>
    </w:p>
    <w:p w14:paraId="1AB3C0FF" w14:textId="77777777" w:rsidR="008349C3" w:rsidRPr="008349C3" w:rsidRDefault="008349C3" w:rsidP="008349C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2D056E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2D056E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2D056E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2D056E">
      <w:pPr>
        <w:keepNext/>
        <w:numPr>
          <w:ilvl w:val="0"/>
          <w:numId w:val="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2D056E">
      <w:pPr>
        <w:numPr>
          <w:ilvl w:val="0"/>
          <w:numId w:val="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2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2"/>
    </w:p>
    <w:p w14:paraId="7F1A7D03" w14:textId="581AA723" w:rsidR="00552FBA" w:rsidRPr="00E65B89" w:rsidRDefault="007700FD" w:rsidP="007700FD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wymaga wniesienia </w:t>
      </w:r>
      <w:r w:rsidRPr="007700FD">
        <w:rPr>
          <w:rFonts w:asciiTheme="majorHAnsi" w:hAnsiTheme="majorHAnsi" w:cstheme="majorHAnsi"/>
          <w:sz w:val="20"/>
          <w:szCs w:val="20"/>
        </w:rPr>
        <w:t>zabezpieczenia należytego wykonania umowy.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4F7A2ACB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 xml:space="preserve">Wzór umowy, stanowi </w:t>
      </w:r>
      <w:r w:rsidRPr="00E65B89">
        <w:rPr>
          <w:rFonts w:asciiTheme="majorHAnsi" w:hAnsiTheme="majorHAnsi" w:cstheme="majorHAnsi"/>
        </w:rPr>
        <w:t>Załącznik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6CAEAACE" w:rsidR="006629DC" w:rsidRPr="00D70851" w:rsidRDefault="006629DC" w:rsidP="00D70851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r w:rsidR="00D70851" w:rsidRPr="00D70851">
        <w:rPr>
          <w:rFonts w:asciiTheme="majorHAnsi" w:hAnsiTheme="majorHAnsi" w:cstheme="majorHAnsi"/>
          <w:b/>
          <w:i/>
          <w:sz w:val="20"/>
          <w:szCs w:val="20"/>
        </w:rPr>
        <w:t>„Odbiór, transport i zagospodarowanie odpadów na potrzeby Urzędu Miasta Zduńska Wola”</w:t>
      </w:r>
      <w:r w:rsidR="00D70851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D70851" w:rsidRPr="00D70851">
        <w:rPr>
          <w:rFonts w:asciiTheme="majorHAnsi" w:hAnsiTheme="majorHAnsi" w:cstheme="majorHAnsi"/>
          <w:b/>
          <w:i/>
          <w:sz w:val="20"/>
          <w:szCs w:val="20"/>
        </w:rPr>
        <w:t>nr sprawy: OA.271.270.2020</w:t>
      </w:r>
      <w:r w:rsidRPr="00D70851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D70851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2D056E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2D056E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2D056E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2D056E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2D056E">
      <w:pPr>
        <w:pStyle w:val="Akapitzlist"/>
        <w:numPr>
          <w:ilvl w:val="0"/>
          <w:numId w:val="37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2D056E">
      <w:pPr>
        <w:pStyle w:val="Akapitzlist"/>
        <w:numPr>
          <w:ilvl w:val="0"/>
          <w:numId w:val="37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2D056E">
      <w:pPr>
        <w:pStyle w:val="Akapitzlist"/>
        <w:numPr>
          <w:ilvl w:val="0"/>
          <w:numId w:val="37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2D056E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2D056E">
      <w:pPr>
        <w:keepNext/>
        <w:numPr>
          <w:ilvl w:val="0"/>
          <w:numId w:val="10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D8437D7" w14:textId="2C5EBC64" w:rsidR="00B868A8" w:rsidRPr="004166AB" w:rsidRDefault="00552FBA" w:rsidP="002D056E">
      <w:pPr>
        <w:numPr>
          <w:ilvl w:val="0"/>
          <w:numId w:val="10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="Segoe UI"/>
          <w:b/>
          <w:sz w:val="22"/>
          <w:szCs w:val="22"/>
        </w:rPr>
      </w:pPr>
      <w:r w:rsidRPr="004166AB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  <w:r w:rsidR="00B868A8" w:rsidRPr="004166AB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4"/>
          <w:headerReference w:type="first" r:id="rId15"/>
          <w:footerReference w:type="first" r:id="rId16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3740A7">
      <w:pPr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3740A7">
        <w:trPr>
          <w:trHeight w:val="17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3740A7">
            <w:pPr>
              <w:pStyle w:val="Tekstprzypisudolneg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0CCE8679" w14:textId="03DBA28A" w:rsidR="00D70851" w:rsidRPr="00D70851" w:rsidRDefault="00D70851" w:rsidP="00D70851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70851">
              <w:rPr>
                <w:rFonts w:ascii="Calibri" w:hAnsi="Calibri" w:cs="Segoe UI"/>
                <w:b/>
                <w:color w:val="000000"/>
              </w:rPr>
              <w:t>„Odbiór, transport i zagospodarowanie odpadów na potrzeby Urzędu Miasta Zduńska Wola”</w:t>
            </w:r>
          </w:p>
          <w:p w14:paraId="21EC01EE" w14:textId="6A097F29" w:rsidR="005360BF" w:rsidRPr="00127EE1" w:rsidRDefault="00D70851" w:rsidP="00D70851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D70851">
              <w:rPr>
                <w:rFonts w:ascii="Calibri" w:hAnsi="Calibri" w:cs="Segoe UI"/>
                <w:b/>
                <w:color w:val="000000"/>
              </w:rPr>
              <w:t>nr sprawy: OA.271.270.2020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2D056E">
            <w:pPr>
              <w:numPr>
                <w:ilvl w:val="0"/>
                <w:numId w:val="21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2D056E">
            <w:pPr>
              <w:numPr>
                <w:ilvl w:val="0"/>
                <w:numId w:val="21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5F3DC44F" w14:textId="1BF74BCC" w:rsidR="00D70851" w:rsidRPr="00D70851" w:rsidRDefault="00D70851" w:rsidP="00D70851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D70851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„Odbiór, transport i zagospodarowanie odpadów na potrzeby Urzędu Miasta Zduńska Wola”</w:t>
            </w:r>
          </w:p>
          <w:p w14:paraId="3DFCDD62" w14:textId="5FA0EBF4" w:rsidR="008349C3" w:rsidRDefault="00D70851" w:rsidP="00D70851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D70851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nr sprawy: OA.271.270.2020</w:t>
            </w:r>
          </w:p>
          <w:p w14:paraId="71396E73" w14:textId="44745565" w:rsidR="00F1652C" w:rsidRPr="008349C3" w:rsidRDefault="008C7640" w:rsidP="008349C3">
            <w:pPr>
              <w:spacing w:after="40" w:line="276" w:lineRule="auto"/>
              <w:jc w:val="both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2D056E">
            <w:pPr>
              <w:numPr>
                <w:ilvl w:val="0"/>
                <w:numId w:val="21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448ACEF0" w14:textId="513E0835" w:rsidR="004D4DA1" w:rsidRDefault="004D4DA1" w:rsidP="004D4DA1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5409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Oferowana przez nas cena oferty brutto wynosi:</w:t>
            </w:r>
          </w:p>
          <w:tbl>
            <w:tblPr>
              <w:tblStyle w:val="Tabela-Siatka"/>
              <w:tblpPr w:leftFromText="141" w:rightFromText="141" w:vertAnchor="text" w:horzAnchor="margin" w:tblpY="43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1134"/>
              <w:gridCol w:w="993"/>
              <w:gridCol w:w="2409"/>
              <w:gridCol w:w="1985"/>
              <w:gridCol w:w="2126"/>
            </w:tblGrid>
            <w:tr w:rsidR="00B8241F" w:rsidRPr="00A54090" w14:paraId="2D862486" w14:textId="77777777" w:rsidTr="00B8241F">
              <w:trPr>
                <w:trHeight w:val="7"/>
              </w:trPr>
              <w:tc>
                <w:tcPr>
                  <w:tcW w:w="421" w:type="dxa"/>
                  <w:noWrap/>
                </w:tcPr>
                <w:p w14:paraId="3152B918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409" w:type="dxa"/>
                  <w:gridSpan w:val="2"/>
                </w:tcPr>
                <w:p w14:paraId="4D93AE00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 odpadów</w:t>
                  </w:r>
                </w:p>
              </w:tc>
              <w:tc>
                <w:tcPr>
                  <w:tcW w:w="993" w:type="dxa"/>
                </w:tcPr>
                <w:p w14:paraId="35871F80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</w:t>
                  </w:r>
                  <w:r w:rsidRPr="00CD617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ielkość pojemnika</w:t>
                  </w:r>
                </w:p>
              </w:tc>
              <w:tc>
                <w:tcPr>
                  <w:tcW w:w="2409" w:type="dxa"/>
                  <w:hideMark/>
                </w:tcPr>
                <w:p w14:paraId="1BD041C0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zacunkowa - przewidywalna ilość wywozu w okresie od 01.09.2020 r. do  31.12.2020 r. (w zależności od potrzeb)</w:t>
                  </w:r>
                </w:p>
              </w:tc>
              <w:tc>
                <w:tcPr>
                  <w:tcW w:w="1985" w:type="dxa"/>
                  <w:hideMark/>
                </w:tcPr>
                <w:p w14:paraId="1F772AD5" w14:textId="77777777" w:rsidR="00B8241F" w:rsidRPr="00233F14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ena brutto za jednokrotne opróżnianie</w:t>
                  </w:r>
                </w:p>
                <w:p w14:paraId="39B2FD2E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(w PLN)</w:t>
                  </w:r>
                </w:p>
              </w:tc>
              <w:tc>
                <w:tcPr>
                  <w:tcW w:w="2126" w:type="dxa"/>
                  <w:hideMark/>
                </w:tcPr>
                <w:p w14:paraId="22A79259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całkowita brutto w PLN</w:t>
                  </w:r>
                </w:p>
                <w:p w14:paraId="11A6227F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(kol.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x 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B8241F" w:rsidRPr="00A54090" w14:paraId="4697222F" w14:textId="77777777" w:rsidTr="00B8241F">
              <w:trPr>
                <w:trHeight w:val="7"/>
              </w:trPr>
              <w:tc>
                <w:tcPr>
                  <w:tcW w:w="421" w:type="dxa"/>
                  <w:noWrap/>
                </w:tcPr>
                <w:p w14:paraId="0E33FFF9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09" w:type="dxa"/>
                  <w:gridSpan w:val="2"/>
                </w:tcPr>
                <w:p w14:paraId="7BEFBE62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3767A805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t>3</w:t>
                  </w:r>
                </w:p>
              </w:tc>
              <w:tc>
                <w:tcPr>
                  <w:tcW w:w="2409" w:type="dxa"/>
                </w:tcPr>
                <w:p w14:paraId="1EA58962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4F94259B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01737D36" w14:textId="77777777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B8241F" w:rsidRPr="00A54090" w14:paraId="62E66770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2F074D4D" w14:textId="77777777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409" w:type="dxa"/>
                  <w:gridSpan w:val="2"/>
                </w:tcPr>
                <w:p w14:paraId="462D5B50" w14:textId="07939289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1B3BD6">
                    <w:t>niesegregowane (zmieszane) odpady komunalne</w:t>
                  </w:r>
                </w:p>
              </w:tc>
              <w:tc>
                <w:tcPr>
                  <w:tcW w:w="993" w:type="dxa"/>
                </w:tcPr>
                <w:p w14:paraId="5514EBD2" w14:textId="3B0D96FA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1B3BD6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1EA7B660" w14:textId="45230AA4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1B3BD6">
                    <w:t>96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230C479C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2923F122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8241F" w:rsidRPr="00A54090" w14:paraId="1A81AAD3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3C1B1578" w14:textId="77777777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409" w:type="dxa"/>
                  <w:gridSpan w:val="2"/>
                </w:tcPr>
                <w:p w14:paraId="76137801" w14:textId="5CF94577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215262">
                    <w:t>papier i tektura</w:t>
                  </w:r>
                </w:p>
              </w:tc>
              <w:tc>
                <w:tcPr>
                  <w:tcW w:w="993" w:type="dxa"/>
                </w:tcPr>
                <w:p w14:paraId="63EFAF47" w14:textId="08750615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215262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7D242CCD" w14:textId="4D1C0B32" w:rsidR="00B8241F" w:rsidRPr="00A54090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215262">
                    <w:t>26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6FD7B7E5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41B6BD1C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8241F" w:rsidRPr="00A54090" w14:paraId="33893DC2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7B831759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2409" w:type="dxa"/>
                  <w:gridSpan w:val="2"/>
                </w:tcPr>
                <w:p w14:paraId="6F23A219" w14:textId="2AEC4AF6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EB1F22">
                    <w:t>tworzywa sztuczne</w:t>
                  </w:r>
                </w:p>
              </w:tc>
              <w:tc>
                <w:tcPr>
                  <w:tcW w:w="993" w:type="dxa"/>
                </w:tcPr>
                <w:p w14:paraId="450E8128" w14:textId="373771CB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B1F22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587DC0E8" w14:textId="7B05F914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B1F22">
                    <w:t>10 szt.</w:t>
                  </w:r>
                </w:p>
              </w:tc>
              <w:tc>
                <w:tcPr>
                  <w:tcW w:w="1985" w:type="dxa"/>
                  <w:noWrap/>
                </w:tcPr>
                <w:p w14:paraId="6B5E7B44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22ABCAA1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63005D6E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331308F4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2409" w:type="dxa"/>
                  <w:gridSpan w:val="2"/>
                </w:tcPr>
                <w:p w14:paraId="7C4B4B6F" w14:textId="71402EEC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E10A7C">
                    <w:t>niesegregowane (zmieszane) odpady komunalne</w:t>
                  </w:r>
                </w:p>
              </w:tc>
              <w:tc>
                <w:tcPr>
                  <w:tcW w:w="993" w:type="dxa"/>
                </w:tcPr>
                <w:p w14:paraId="6F99D682" w14:textId="458976F0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10A7C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7BC73CB9" w14:textId="580CA609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10A7C">
                    <w:t>78 szt.</w:t>
                  </w:r>
                </w:p>
              </w:tc>
              <w:tc>
                <w:tcPr>
                  <w:tcW w:w="1985" w:type="dxa"/>
                  <w:noWrap/>
                </w:tcPr>
                <w:p w14:paraId="25717D05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0DD5ED61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713C215D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200D31D6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409" w:type="dxa"/>
                  <w:gridSpan w:val="2"/>
                </w:tcPr>
                <w:p w14:paraId="353D8F4C" w14:textId="35CC719F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4E34D0">
                    <w:t>papier i tektura</w:t>
                  </w:r>
                </w:p>
              </w:tc>
              <w:tc>
                <w:tcPr>
                  <w:tcW w:w="993" w:type="dxa"/>
                </w:tcPr>
                <w:p w14:paraId="15AF2510" w14:textId="633F0CD3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E34D0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7B2D911A" w14:textId="03F48F19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E34D0">
                    <w:t>16 szt.</w:t>
                  </w:r>
                </w:p>
              </w:tc>
              <w:tc>
                <w:tcPr>
                  <w:tcW w:w="1985" w:type="dxa"/>
                  <w:noWrap/>
                </w:tcPr>
                <w:p w14:paraId="1E249ECA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DEC6719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6E890D73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2AD8F395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</w:t>
                  </w:r>
                </w:p>
              </w:tc>
              <w:tc>
                <w:tcPr>
                  <w:tcW w:w="2409" w:type="dxa"/>
                  <w:gridSpan w:val="2"/>
                </w:tcPr>
                <w:p w14:paraId="60056C46" w14:textId="2EE2A94E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A24DC5">
                    <w:t>tworzywa sztuczne</w:t>
                  </w:r>
                </w:p>
              </w:tc>
              <w:tc>
                <w:tcPr>
                  <w:tcW w:w="993" w:type="dxa"/>
                </w:tcPr>
                <w:p w14:paraId="4B17AEC4" w14:textId="533899E9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24DC5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66988046" w14:textId="59F99B97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24DC5">
                    <w:t>16 szt.</w:t>
                  </w:r>
                </w:p>
              </w:tc>
              <w:tc>
                <w:tcPr>
                  <w:tcW w:w="1985" w:type="dxa"/>
                  <w:noWrap/>
                </w:tcPr>
                <w:p w14:paraId="037DECED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10F6FE5E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6EA64168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1AD5E28D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7</w:t>
                  </w:r>
                </w:p>
              </w:tc>
              <w:tc>
                <w:tcPr>
                  <w:tcW w:w="2409" w:type="dxa"/>
                  <w:gridSpan w:val="2"/>
                </w:tcPr>
                <w:p w14:paraId="1A60F2BF" w14:textId="000E0265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9C55E1">
                    <w:t>niesegregowane (zmieszane) odpady komunalne</w:t>
                  </w:r>
                </w:p>
              </w:tc>
              <w:tc>
                <w:tcPr>
                  <w:tcW w:w="993" w:type="dxa"/>
                </w:tcPr>
                <w:p w14:paraId="144D53B8" w14:textId="7553DFF7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C55E1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75917482" w14:textId="538D191B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C55E1">
                    <w:t>12 szt.</w:t>
                  </w:r>
                </w:p>
              </w:tc>
              <w:tc>
                <w:tcPr>
                  <w:tcW w:w="1985" w:type="dxa"/>
                  <w:noWrap/>
                </w:tcPr>
                <w:p w14:paraId="682FA80B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074EA1EA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59C03DEE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7B2823D8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2409" w:type="dxa"/>
                  <w:gridSpan w:val="2"/>
                </w:tcPr>
                <w:p w14:paraId="4DF4196B" w14:textId="459083C7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C0175D">
                    <w:t>papier i tektura</w:t>
                  </w:r>
                </w:p>
              </w:tc>
              <w:tc>
                <w:tcPr>
                  <w:tcW w:w="993" w:type="dxa"/>
                </w:tcPr>
                <w:p w14:paraId="287FF2C4" w14:textId="594E57C9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0175D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4F911B53" w14:textId="37BBF794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0175D">
                    <w:t>12 szt.</w:t>
                  </w:r>
                </w:p>
              </w:tc>
              <w:tc>
                <w:tcPr>
                  <w:tcW w:w="1985" w:type="dxa"/>
                  <w:noWrap/>
                </w:tcPr>
                <w:p w14:paraId="0CD21BFE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38894C5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24620BDF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3F14B0BF" w14:textId="77777777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</w:t>
                  </w:r>
                </w:p>
              </w:tc>
              <w:tc>
                <w:tcPr>
                  <w:tcW w:w="2409" w:type="dxa"/>
                  <w:gridSpan w:val="2"/>
                </w:tcPr>
                <w:p w14:paraId="17CD6EB3" w14:textId="489F952D" w:rsidR="00B8241F" w:rsidRPr="00A54090" w:rsidRDefault="00B8241F" w:rsidP="00B8241F">
                  <w:pPr>
                    <w:rPr>
                      <w:rFonts w:ascii="Calibri" w:hAnsi="Calibri" w:cs="Calibri"/>
                    </w:rPr>
                  </w:pPr>
                  <w:r w:rsidRPr="00D767F8">
                    <w:t>tworzywa sztuczne</w:t>
                  </w:r>
                </w:p>
              </w:tc>
              <w:tc>
                <w:tcPr>
                  <w:tcW w:w="993" w:type="dxa"/>
                </w:tcPr>
                <w:p w14:paraId="3F1C7E4D" w14:textId="58D8F196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767F8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43262F6E" w14:textId="7186A197" w:rsidR="00B8241F" w:rsidRDefault="00B8241F" w:rsidP="00B8241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767F8">
                    <w:t>12 szt.</w:t>
                  </w:r>
                </w:p>
              </w:tc>
              <w:tc>
                <w:tcPr>
                  <w:tcW w:w="1985" w:type="dxa"/>
                  <w:noWrap/>
                </w:tcPr>
                <w:p w14:paraId="2AF67889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4C7AF6FC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327C66C6" w14:textId="77777777" w:rsidTr="00B8241F">
              <w:trPr>
                <w:trHeight w:val="1"/>
              </w:trPr>
              <w:tc>
                <w:tcPr>
                  <w:tcW w:w="421" w:type="dxa"/>
                </w:tcPr>
                <w:p w14:paraId="169EA7EB" w14:textId="65D72A05" w:rsidR="00B8241F" w:rsidRDefault="00B8241F" w:rsidP="00B8241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</w:tcPr>
                <w:p w14:paraId="5F9CB0F8" w14:textId="1A7A5D9E" w:rsidR="00B8241F" w:rsidRPr="00867E9B" w:rsidRDefault="00B8241F" w:rsidP="00B8241F">
                  <w:r w:rsidRPr="00CE4BD7">
                    <w:t>odpady wielkogabarytowe</w:t>
                  </w:r>
                </w:p>
              </w:tc>
              <w:tc>
                <w:tcPr>
                  <w:tcW w:w="993" w:type="dxa"/>
                </w:tcPr>
                <w:p w14:paraId="193E08B1" w14:textId="6366321D" w:rsidR="00B8241F" w:rsidRPr="006C093F" w:rsidRDefault="00B8241F" w:rsidP="00B8241F">
                  <w:pPr>
                    <w:jc w:val="center"/>
                  </w:pPr>
                  <w:r w:rsidRPr="00CE4BD7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7BE025AB" w14:textId="629D79D2" w:rsidR="00B8241F" w:rsidRPr="005562AD" w:rsidRDefault="00B8241F" w:rsidP="00B8241F">
                  <w:pPr>
                    <w:jc w:val="center"/>
                  </w:pPr>
                  <w:r w:rsidRPr="00CE4BD7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61121A3D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0E857F96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8241F" w:rsidRPr="00A54090" w14:paraId="589074B3" w14:textId="77777777" w:rsidTr="000E46B5">
              <w:trPr>
                <w:trHeight w:val="328"/>
              </w:trPr>
              <w:tc>
                <w:tcPr>
                  <w:tcW w:w="1696" w:type="dxa"/>
                  <w:gridSpan w:val="2"/>
                </w:tcPr>
                <w:p w14:paraId="606E3A2F" w14:textId="77777777" w:rsidR="00B8241F" w:rsidRPr="00562ABE" w:rsidRDefault="00B8241F" w:rsidP="00B8241F">
                  <w:pPr>
                    <w:jc w:val="right"/>
                    <w:rPr>
                      <w:rFonts w:ascii="Calibri" w:hAnsi="Calibri" w:cs="Segoe UI"/>
                      <w:b/>
                    </w:rPr>
                  </w:pPr>
                </w:p>
              </w:tc>
              <w:tc>
                <w:tcPr>
                  <w:tcW w:w="6521" w:type="dxa"/>
                  <w:gridSpan w:val="4"/>
                </w:tcPr>
                <w:p w14:paraId="7FBB048C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62ABE">
                    <w:rPr>
                      <w:rFonts w:ascii="Calibri" w:hAnsi="Calibri" w:cs="Segoe UI"/>
                      <w:b/>
                    </w:rPr>
                    <w:t>CENA OFERTOWA BURTTO PLN</w:t>
                  </w:r>
                  <w:r>
                    <w:rPr>
                      <w:rFonts w:ascii="Calibri" w:hAnsi="Calibri" w:cs="Segoe UI"/>
                      <w:b/>
                    </w:rPr>
                    <w:t xml:space="preserve"> </w:t>
                  </w:r>
                  <w:r w:rsidRPr="00A54090">
                    <w:rPr>
                      <w:rFonts w:ascii="Calibri" w:hAnsi="Calibri"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2126" w:type="dxa"/>
                  <w:noWrap/>
                </w:tcPr>
                <w:p w14:paraId="44AA6924" w14:textId="77777777" w:rsidR="00B8241F" w:rsidRPr="00A54090" w:rsidRDefault="00B8241F" w:rsidP="00B8241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3CDC453" w14:textId="143BEAAD" w:rsidR="004D4DA1" w:rsidRDefault="004D4DA1" w:rsidP="004D4DA1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F36DBAF" w14:textId="1ECDF9F4" w:rsidR="00B142C0" w:rsidRPr="00951AAB" w:rsidRDefault="0045351E" w:rsidP="0045351E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>
              <w:rPr>
                <w:rFonts w:ascii="Calibri" w:hAnsi="Calibri" w:cs="Segoe UI"/>
                <w:sz w:val="16"/>
                <w:szCs w:val="16"/>
              </w:rPr>
              <w:t> 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</w:tc>
      </w:tr>
      <w:tr w:rsidR="00EA4F86" w:rsidRPr="009F4795" w14:paraId="0D32081B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60BC3896" w14:textId="63953437" w:rsidR="00EA4F86" w:rsidRPr="00EC10A2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EC10A2">
              <w:rPr>
                <w:rFonts w:ascii="Calibri" w:hAnsi="Calibri" w:cs="Segoe UI"/>
                <w:sz w:val="18"/>
                <w:szCs w:val="18"/>
              </w:rPr>
              <w:lastRenderedPageBreak/>
              <w:t>Ponadto oświadczam, że:</w:t>
            </w:r>
          </w:p>
          <w:p w14:paraId="33533D25" w14:textId="08F1E005" w:rsidR="004D4DA1" w:rsidRPr="00684508" w:rsidRDefault="004D4DA1" w:rsidP="004D4DA1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684508">
              <w:rPr>
                <w:rFonts w:ascii="Calibri" w:hAnsi="Calibri" w:cs="Segoe UI"/>
                <w:sz w:val="18"/>
                <w:szCs w:val="18"/>
              </w:rPr>
              <w:t xml:space="preserve">Oświadczamy, że czas reakcji będzie wynosił      </w:t>
            </w:r>
            <w:r w:rsidRPr="00684508">
              <w:rPr>
                <w:rFonts w:ascii="Calibri" w:hAnsi="Calibri" w:cs="Segoe UI"/>
                <w:noProof/>
                <w:sz w:val="18"/>
                <w:szCs w:val="18"/>
              </w:rPr>
              <w:drawing>
                <wp:inline distT="0" distB="0" distL="0" distR="0" wp14:anchorId="28CD3B14" wp14:editId="65D02E59">
                  <wp:extent cx="419100" cy="304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4508">
              <w:rPr>
                <w:rFonts w:ascii="Calibri" w:hAnsi="Calibri" w:cs="Segoe UI"/>
                <w:sz w:val="18"/>
                <w:szCs w:val="18"/>
              </w:rPr>
              <w:t xml:space="preserve">     (należy wpisać ilość godzin od 1</w:t>
            </w:r>
            <w:r w:rsidR="001E4515">
              <w:rPr>
                <w:rFonts w:ascii="Calibri" w:hAnsi="Calibri" w:cs="Segoe UI"/>
                <w:sz w:val="18"/>
                <w:szCs w:val="18"/>
              </w:rPr>
              <w:t>0</w:t>
            </w:r>
            <w:r w:rsidRPr="00684508">
              <w:rPr>
                <w:rFonts w:ascii="Calibri" w:hAnsi="Calibri" w:cs="Segoe UI"/>
                <w:sz w:val="18"/>
                <w:szCs w:val="18"/>
              </w:rPr>
              <w:t xml:space="preserve"> do 24) godzin.</w:t>
            </w:r>
          </w:p>
          <w:p w14:paraId="293436E6" w14:textId="677B7711" w:rsidR="001766BE" w:rsidRDefault="001766BE" w:rsidP="004D4DA1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</w:p>
          <w:p w14:paraId="6089C927" w14:textId="5D65BDC9" w:rsidR="00F235D8" w:rsidRPr="00433477" w:rsidRDefault="00F235D8" w:rsidP="00F235D8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>O</w:t>
            </w:r>
            <w:r w:rsidRPr="00F235D8">
              <w:rPr>
                <w:rFonts w:ascii="Calibri" w:hAnsi="Calibri" w:cs="Segoe UI"/>
                <w:sz w:val="18"/>
                <w:szCs w:val="18"/>
              </w:rPr>
              <w:t>świadcza</w:t>
            </w:r>
            <w:r w:rsidR="0045351E">
              <w:rPr>
                <w:rFonts w:ascii="Calibri" w:hAnsi="Calibri" w:cs="Segoe UI"/>
                <w:sz w:val="18"/>
                <w:szCs w:val="18"/>
              </w:rPr>
              <w:t>m</w:t>
            </w:r>
            <w:r w:rsidRPr="00F235D8">
              <w:rPr>
                <w:rFonts w:ascii="Calibri" w:hAnsi="Calibri" w:cs="Segoe UI"/>
                <w:sz w:val="18"/>
                <w:szCs w:val="18"/>
              </w:rPr>
              <w:t xml:space="preserve">, że następujące rodzaje odpadów komunalnych będą przekazywane do instalacji komunalnych/instalacji odzysku i </w:t>
            </w:r>
            <w:r w:rsidRPr="00433477">
              <w:rPr>
                <w:rFonts w:ascii="Calibri" w:hAnsi="Calibri" w:cs="Segoe UI"/>
                <w:sz w:val="20"/>
                <w:szCs w:val="20"/>
              </w:rPr>
              <w:t xml:space="preserve">unieszkodliwiania wymienionych w ofercie: </w:t>
            </w:r>
          </w:p>
          <w:p w14:paraId="66C8AF13" w14:textId="77777777" w:rsidR="00433477" w:rsidRPr="00433477" w:rsidRDefault="00433477" w:rsidP="00433477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autoSpaceDE w:val="0"/>
              <w:autoSpaceDN w:val="0"/>
              <w:adjustRightInd w:val="0"/>
              <w:spacing w:line="257" w:lineRule="auto"/>
              <w:ind w:left="466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4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niesegregowane (zmieszane ) odpady komunalne – instalacja …………………….;</w:t>
            </w:r>
          </w:p>
          <w:p w14:paraId="3BF1639A" w14:textId="77777777" w:rsidR="00433477" w:rsidRPr="00433477" w:rsidRDefault="00433477" w:rsidP="00433477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autoSpaceDE w:val="0"/>
              <w:autoSpaceDN w:val="0"/>
              <w:adjustRightInd w:val="0"/>
              <w:spacing w:line="257" w:lineRule="auto"/>
              <w:ind w:left="466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4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tworzywa sztuczne – instalacja ……………………….;</w:t>
            </w:r>
          </w:p>
          <w:p w14:paraId="3686D81F" w14:textId="77777777" w:rsidR="00433477" w:rsidRPr="00433477" w:rsidRDefault="00433477" w:rsidP="00433477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autoSpaceDE w:val="0"/>
              <w:autoSpaceDN w:val="0"/>
              <w:adjustRightInd w:val="0"/>
              <w:spacing w:line="257" w:lineRule="auto"/>
              <w:ind w:left="466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4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papier i tektura – instalacja ……………….;</w:t>
            </w:r>
          </w:p>
          <w:p w14:paraId="6E1DFA8C" w14:textId="77777777" w:rsidR="00433477" w:rsidRPr="00433477" w:rsidRDefault="00433477" w:rsidP="00433477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autoSpaceDE w:val="0"/>
              <w:autoSpaceDN w:val="0"/>
              <w:adjustRightInd w:val="0"/>
              <w:spacing w:line="257" w:lineRule="auto"/>
              <w:ind w:left="466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4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odpady wielkogabarytowe – instalacja …………………… .</w:t>
            </w:r>
          </w:p>
          <w:p w14:paraId="1DA63AFF" w14:textId="1EE006ED" w:rsidR="00F235D8" w:rsidRPr="00EA4F86" w:rsidRDefault="00F235D8" w:rsidP="000E46B5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EA4F86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463096CB" w:rsidR="00EA4F86" w:rsidRPr="009F4795" w:rsidRDefault="00EA4F86" w:rsidP="002D056E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EA4F86" w:rsidRPr="00642B7A" w:rsidRDefault="00EA4F86" w:rsidP="002D056E">
            <w:pPr>
              <w:numPr>
                <w:ilvl w:val="0"/>
                <w:numId w:val="14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EA4F86" w:rsidRPr="00642B7A" w:rsidRDefault="00EA4F86" w:rsidP="002D056E">
            <w:pPr>
              <w:numPr>
                <w:ilvl w:val="0"/>
                <w:numId w:val="14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EA4F86" w:rsidRPr="001E6C7C" w:rsidRDefault="00EA4F86" w:rsidP="00EA4F86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EA4F86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EA4F86" w:rsidRPr="009F4795" w:rsidRDefault="00EA4F86" w:rsidP="002D056E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EA4F86" w:rsidRPr="005626D2" w:rsidRDefault="00EA4F86" w:rsidP="00EA4F86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EA4F86" w:rsidRPr="00117BBF" w:rsidRDefault="00EA4F86" w:rsidP="002D056E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EA4F86" w:rsidRPr="00117BBF" w:rsidRDefault="00EA4F86" w:rsidP="002D056E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EA4F86" w:rsidRPr="009F4795" w:rsidRDefault="00EA4F86" w:rsidP="002D056E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EA4F86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EA4F86" w:rsidRPr="005D476E" w:rsidRDefault="00EA4F86" w:rsidP="002D056E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EA4F86" w:rsidRPr="005D476E" w:rsidRDefault="00EA4F86" w:rsidP="002D056E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EA4F86" w:rsidRPr="005D476E" w:rsidRDefault="00EA4F86" w:rsidP="002D056E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EA4F86" w:rsidRPr="005D476E" w:rsidRDefault="00EA4F86" w:rsidP="002D056E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EA4F86" w:rsidRPr="005D476E" w:rsidRDefault="00EA4F86" w:rsidP="002D056E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EA4F86" w:rsidRPr="005D476E" w:rsidRDefault="00EA4F86" w:rsidP="002D056E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EA4F86" w:rsidRDefault="00EA4F86" w:rsidP="00EA4F86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EA4F86" w:rsidRPr="009F4795" w:rsidRDefault="00EA4F86" w:rsidP="002D056E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EA4F86" w:rsidRPr="009F4795" w:rsidRDefault="00EA4F86" w:rsidP="002D056E">
            <w:pPr>
              <w:numPr>
                <w:ilvl w:val="0"/>
                <w:numId w:val="2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EA4F86" w:rsidRPr="009F4795" w:rsidRDefault="00EA4F86" w:rsidP="002D056E">
            <w:pPr>
              <w:numPr>
                <w:ilvl w:val="0"/>
                <w:numId w:val="2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EA4F86" w:rsidRPr="009F4795" w:rsidRDefault="00EA4F86" w:rsidP="002D056E">
            <w:pPr>
              <w:numPr>
                <w:ilvl w:val="0"/>
                <w:numId w:val="2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EA4F86" w:rsidRPr="009F4795" w:rsidRDefault="00EA4F86" w:rsidP="002D056E">
            <w:pPr>
              <w:numPr>
                <w:ilvl w:val="0"/>
                <w:numId w:val="26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EA4F86" w:rsidRPr="009F4795" w:rsidRDefault="00EA4F86" w:rsidP="00EA4F86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EA4F86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2CE99EFA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EA4F86" w:rsidRPr="009F4795" w:rsidRDefault="00EA4F86" w:rsidP="00EA4F86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08932BCD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79238568" w:rsidR="00797787" w:rsidRPr="008F7EA0" w:rsidRDefault="00797787" w:rsidP="00984589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84589" w:rsidRPr="00984589">
        <w:rPr>
          <w:rFonts w:ascii="Arial" w:hAnsi="Arial" w:cs="Arial"/>
          <w:sz w:val="21"/>
          <w:szCs w:val="21"/>
        </w:rPr>
        <w:t>„Odbiór, transport i zagospodarowanie odpadów na potrzeby Urzędu Miasta Zduńska Wola”</w:t>
      </w:r>
      <w:r w:rsidR="00984589">
        <w:rPr>
          <w:rFonts w:ascii="Arial" w:hAnsi="Arial" w:cs="Arial"/>
          <w:sz w:val="21"/>
          <w:szCs w:val="21"/>
        </w:rPr>
        <w:t xml:space="preserve"> </w:t>
      </w:r>
      <w:r w:rsidR="00984589" w:rsidRPr="00984589">
        <w:rPr>
          <w:rFonts w:ascii="Arial" w:hAnsi="Arial" w:cs="Arial"/>
          <w:sz w:val="21"/>
          <w:szCs w:val="21"/>
        </w:rPr>
        <w:t>nr sprawy: OA.271.270.2020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66EC5D0C" w:rsidR="00797787" w:rsidRPr="004B00A9" w:rsidRDefault="00797787" w:rsidP="002D056E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 xml:space="preserve">oraz art. </w:t>
      </w:r>
      <w:r w:rsidR="003346B6" w:rsidRPr="00E62A16">
        <w:rPr>
          <w:rFonts w:ascii="Arial" w:hAnsi="Arial" w:cs="Arial"/>
          <w:sz w:val="21"/>
          <w:szCs w:val="21"/>
        </w:rPr>
        <w:t>24</w:t>
      </w:r>
      <w:r w:rsidR="00B50D28">
        <w:rPr>
          <w:rFonts w:ascii="Arial" w:hAnsi="Arial" w:cs="Arial"/>
          <w:sz w:val="21"/>
          <w:szCs w:val="21"/>
        </w:rPr>
        <w:t xml:space="preserve"> ust. </w:t>
      </w:r>
      <w:r w:rsidR="003346B6" w:rsidRPr="00E62A16">
        <w:rPr>
          <w:rFonts w:ascii="Arial" w:hAnsi="Arial" w:cs="Arial"/>
          <w:sz w:val="21"/>
          <w:szCs w:val="21"/>
        </w:rPr>
        <w:t>5</w:t>
      </w:r>
      <w:r w:rsidR="00B50D28">
        <w:rPr>
          <w:rFonts w:ascii="Arial" w:hAnsi="Arial" w:cs="Arial"/>
          <w:sz w:val="21"/>
          <w:szCs w:val="21"/>
        </w:rPr>
        <w:t xml:space="preserve">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1EF03CCE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 xml:space="preserve">oraz art. 24 ust. 5 pkt </w:t>
      </w:r>
      <w:r w:rsidR="003346B6" w:rsidRPr="00916944">
        <w:rPr>
          <w:rFonts w:ascii="Arial" w:hAnsi="Arial" w:cs="Arial"/>
          <w:i/>
          <w:sz w:val="16"/>
          <w:szCs w:val="16"/>
        </w:rPr>
        <w:t xml:space="preserve">1 </w:t>
      </w:r>
      <w:r w:rsidR="003346B6" w:rsidRPr="000F1229">
        <w:rPr>
          <w:rFonts w:ascii="Arial" w:hAnsi="Arial" w:cs="Arial"/>
          <w:i/>
          <w:sz w:val="16"/>
          <w:szCs w:val="16"/>
        </w:rPr>
        <w:t>ustawy</w:t>
      </w:r>
      <w:r w:rsidRPr="000F1229">
        <w:rPr>
          <w:rFonts w:ascii="Arial" w:hAnsi="Arial" w:cs="Arial"/>
          <w:i/>
          <w:sz w:val="16"/>
          <w:szCs w:val="16"/>
        </w:rPr>
        <w:t xml:space="preserve">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2B536FA1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3AEE3606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847F1B4" w14:textId="428AF185" w:rsidR="004D4DA1" w:rsidRDefault="000C1365" w:rsidP="0098458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984589" w:rsidRPr="00984589">
        <w:rPr>
          <w:rFonts w:ascii="Arial" w:hAnsi="Arial" w:cs="Arial"/>
          <w:sz w:val="20"/>
          <w:szCs w:val="20"/>
        </w:rPr>
        <w:t>„Odbiór, transport i zagospodarowanie odpadów na potrzeby Urzędu Miasta Zduńska Wola”</w:t>
      </w:r>
      <w:r w:rsidR="00AB38B9">
        <w:rPr>
          <w:rFonts w:ascii="Arial" w:hAnsi="Arial" w:cs="Arial"/>
          <w:sz w:val="20"/>
          <w:szCs w:val="20"/>
        </w:rPr>
        <w:t xml:space="preserve"> </w:t>
      </w:r>
      <w:r w:rsidR="00984589" w:rsidRPr="00984589">
        <w:rPr>
          <w:rFonts w:ascii="Arial" w:hAnsi="Arial" w:cs="Arial"/>
          <w:sz w:val="20"/>
          <w:szCs w:val="20"/>
        </w:rPr>
        <w:t>nr sprawy: OA.271.270.2020</w:t>
      </w:r>
    </w:p>
    <w:p w14:paraId="3FAAD4A5" w14:textId="77777777" w:rsidR="004D4DA1" w:rsidRDefault="004D4DA1" w:rsidP="004D4DA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708BE4" w14:textId="5890A22F" w:rsidR="000C1365" w:rsidRPr="00B42A67" w:rsidRDefault="000C1365" w:rsidP="004D4DA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735BA4">
        <w:rPr>
          <w:rFonts w:ascii="Arial" w:hAnsi="Arial" w:cs="Arial"/>
          <w:sz w:val="20"/>
          <w:szCs w:val="20"/>
        </w:rPr>
        <w:t xml:space="preserve"> ze zm</w:t>
      </w:r>
      <w:r w:rsidR="000E693E" w:rsidRPr="00B42A67">
        <w:rPr>
          <w:rFonts w:ascii="Arial" w:hAnsi="Arial" w:cs="Arial"/>
          <w:sz w:val="20"/>
          <w:szCs w:val="20"/>
        </w:rPr>
        <w:t>.),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7BC76121" w:rsidR="000C1365" w:rsidRPr="00B42A67" w:rsidRDefault="000C1365" w:rsidP="002D056E">
      <w:pPr>
        <w:widowControl w:val="0"/>
        <w:numPr>
          <w:ilvl w:val="0"/>
          <w:numId w:val="33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735BA4">
        <w:rPr>
          <w:rFonts w:ascii="Arial" w:hAnsi="Arial" w:cs="Arial"/>
          <w:sz w:val="20"/>
          <w:szCs w:val="20"/>
        </w:rPr>
        <w:t xml:space="preserve"> ze zm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64444E3C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3740A7">
      <w:footerReference w:type="default" r:id="rId18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0E46B5" w:rsidRDefault="000E46B5">
      <w:r>
        <w:separator/>
      </w:r>
    </w:p>
  </w:endnote>
  <w:endnote w:type="continuationSeparator" w:id="0">
    <w:p w14:paraId="179DE15F" w14:textId="77777777" w:rsidR="000E46B5" w:rsidRDefault="000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0E46B5" w:rsidRPr="004F6956" w:rsidRDefault="000E46B5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0E46B5" w:rsidRDefault="000E46B5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5A04" w14:textId="77777777" w:rsidR="000E46B5" w:rsidRDefault="000E46B5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0E46B5" w:rsidRPr="00F1652C" w:rsidRDefault="000E46B5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0E46B5" w:rsidRDefault="000E46B5">
      <w:r>
        <w:separator/>
      </w:r>
    </w:p>
  </w:footnote>
  <w:footnote w:type="continuationSeparator" w:id="0">
    <w:p w14:paraId="06775DC1" w14:textId="77777777" w:rsidR="000E46B5" w:rsidRDefault="000E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0E46B5" w:rsidRPr="008474FD" w:rsidRDefault="000E46B5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0E46B5" w:rsidRDefault="000E46B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9EF7" w14:textId="420FDC2F" w:rsidR="000E46B5" w:rsidRPr="008474FD" w:rsidRDefault="000E46B5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0E46B5" w:rsidRPr="008F7EA0" w:rsidRDefault="000E46B5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D5D0" w14:textId="5B25985D" w:rsidR="000E46B5" w:rsidRDefault="000E4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34"/>
        </w:tabs>
        <w:ind w:left="3054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1318BA"/>
    <w:multiLevelType w:val="hybridMultilevel"/>
    <w:tmpl w:val="7B42332E"/>
    <w:lvl w:ilvl="0" w:tplc="04150011">
      <w:start w:val="1"/>
      <w:numFmt w:val="decimal"/>
      <w:lvlText w:val="%1)"/>
      <w:lvlJc w:val="left"/>
      <w:pPr>
        <w:ind w:left="2564" w:hanging="360"/>
      </w:p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D38585D"/>
    <w:multiLevelType w:val="hybridMultilevel"/>
    <w:tmpl w:val="776CC75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A3684D"/>
    <w:multiLevelType w:val="hybridMultilevel"/>
    <w:tmpl w:val="55065726"/>
    <w:lvl w:ilvl="0" w:tplc="9DF2E6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2AB34CFF"/>
    <w:multiLevelType w:val="hybridMultilevel"/>
    <w:tmpl w:val="4D8C63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806348"/>
    <w:multiLevelType w:val="hybridMultilevel"/>
    <w:tmpl w:val="2A242648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CEA896C6">
      <w:start w:val="1"/>
      <w:numFmt w:val="decimal"/>
      <w:lvlText w:val="%3)"/>
      <w:lvlJc w:val="left"/>
      <w:pPr>
        <w:ind w:left="2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D25403"/>
    <w:multiLevelType w:val="hybridMultilevel"/>
    <w:tmpl w:val="9F8068C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4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5204ED6"/>
    <w:multiLevelType w:val="hybridMultilevel"/>
    <w:tmpl w:val="4DF655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0221EC"/>
    <w:multiLevelType w:val="hybridMultilevel"/>
    <w:tmpl w:val="38EE91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711AA7"/>
    <w:multiLevelType w:val="hybridMultilevel"/>
    <w:tmpl w:val="67F49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EE0D6F"/>
    <w:multiLevelType w:val="hybridMultilevel"/>
    <w:tmpl w:val="29BA0BC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3"/>
  </w:num>
  <w:num w:numId="7">
    <w:abstractNumId w:val="25"/>
  </w:num>
  <w:num w:numId="8">
    <w:abstractNumId w:val="29"/>
  </w:num>
  <w:num w:numId="9">
    <w:abstractNumId w:val="45"/>
  </w:num>
  <w:num w:numId="10">
    <w:abstractNumId w:val="30"/>
  </w:num>
  <w:num w:numId="11">
    <w:abstractNumId w:val="35"/>
  </w:num>
  <w:num w:numId="12">
    <w:abstractNumId w:val="18"/>
  </w:num>
  <w:num w:numId="13">
    <w:abstractNumId w:val="34"/>
  </w:num>
  <w:num w:numId="14">
    <w:abstractNumId w:val="52"/>
  </w:num>
  <w:num w:numId="15">
    <w:abstractNumId w:val="51"/>
  </w:num>
  <w:num w:numId="16">
    <w:abstractNumId w:val="44"/>
  </w:num>
  <w:num w:numId="17">
    <w:abstractNumId w:val="39"/>
  </w:num>
  <w:num w:numId="18">
    <w:abstractNumId w:val="41"/>
  </w:num>
  <w:num w:numId="19">
    <w:abstractNumId w:val="49"/>
  </w:num>
  <w:num w:numId="20">
    <w:abstractNumId w:val="23"/>
  </w:num>
  <w:num w:numId="21">
    <w:abstractNumId w:val="22"/>
  </w:num>
  <w:num w:numId="22">
    <w:abstractNumId w:val="31"/>
  </w:num>
  <w:num w:numId="23">
    <w:abstractNumId w:val="46"/>
    <w:lvlOverride w:ilvl="0">
      <w:startOverride w:val="1"/>
    </w:lvlOverride>
  </w:num>
  <w:num w:numId="24">
    <w:abstractNumId w:val="37"/>
    <w:lvlOverride w:ilvl="0">
      <w:startOverride w:val="1"/>
    </w:lvlOverride>
  </w:num>
  <w:num w:numId="25">
    <w:abstractNumId w:val="26"/>
  </w:num>
  <w:num w:numId="26">
    <w:abstractNumId w:val="43"/>
  </w:num>
  <w:num w:numId="27">
    <w:abstractNumId w:val="8"/>
  </w:num>
  <w:num w:numId="28">
    <w:abstractNumId w:val="48"/>
  </w:num>
  <w:num w:numId="29">
    <w:abstractNumId w:val="16"/>
  </w:num>
  <w:num w:numId="30">
    <w:abstractNumId w:val="33"/>
  </w:num>
  <w:num w:numId="31">
    <w:abstractNumId w:val="24"/>
  </w:num>
  <w:num w:numId="32">
    <w:abstractNumId w:val="54"/>
  </w:num>
  <w:num w:numId="33">
    <w:abstractNumId w:val="21"/>
  </w:num>
  <w:num w:numId="34">
    <w:abstractNumId w:val="28"/>
  </w:num>
  <w:num w:numId="35">
    <w:abstractNumId w:val="57"/>
  </w:num>
  <w:num w:numId="36">
    <w:abstractNumId w:val="60"/>
  </w:num>
  <w:num w:numId="37">
    <w:abstractNumId w:val="40"/>
  </w:num>
  <w:num w:numId="38">
    <w:abstractNumId w:val="47"/>
  </w:num>
  <w:num w:numId="39">
    <w:abstractNumId w:val="36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58"/>
  </w:num>
  <w:num w:numId="43">
    <w:abstractNumId w:val="15"/>
  </w:num>
  <w:num w:numId="44">
    <w:abstractNumId w:val="42"/>
  </w:num>
  <w:num w:numId="45">
    <w:abstractNumId w:val="56"/>
  </w:num>
  <w:num w:numId="46">
    <w:abstractNumId w:val="50"/>
  </w:num>
  <w:num w:numId="47">
    <w:abstractNumId w:val="27"/>
  </w:num>
  <w:num w:numId="48">
    <w:abstractNumId w:val="59"/>
  </w:num>
  <w:num w:numId="49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56E2"/>
    <w:rsid w:val="000772C0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46B5"/>
    <w:rsid w:val="000E693E"/>
    <w:rsid w:val="000E6BF2"/>
    <w:rsid w:val="000E6D12"/>
    <w:rsid w:val="000E6D8E"/>
    <w:rsid w:val="00100454"/>
    <w:rsid w:val="00100534"/>
    <w:rsid w:val="00102490"/>
    <w:rsid w:val="00102C8A"/>
    <w:rsid w:val="00111BF7"/>
    <w:rsid w:val="001137C6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37B0E"/>
    <w:rsid w:val="001416D9"/>
    <w:rsid w:val="001420C8"/>
    <w:rsid w:val="001440FD"/>
    <w:rsid w:val="001450BA"/>
    <w:rsid w:val="00145F02"/>
    <w:rsid w:val="0015189B"/>
    <w:rsid w:val="00155390"/>
    <w:rsid w:val="001578B6"/>
    <w:rsid w:val="00164C59"/>
    <w:rsid w:val="0016517E"/>
    <w:rsid w:val="00172824"/>
    <w:rsid w:val="001757C0"/>
    <w:rsid w:val="001766BE"/>
    <w:rsid w:val="00180376"/>
    <w:rsid w:val="00181B59"/>
    <w:rsid w:val="0018757C"/>
    <w:rsid w:val="00196740"/>
    <w:rsid w:val="00197571"/>
    <w:rsid w:val="001A1E1D"/>
    <w:rsid w:val="001A1EEE"/>
    <w:rsid w:val="001A35B7"/>
    <w:rsid w:val="001A3C81"/>
    <w:rsid w:val="001A3E12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515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4D62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461E"/>
    <w:rsid w:val="00236D49"/>
    <w:rsid w:val="0024116D"/>
    <w:rsid w:val="0024166F"/>
    <w:rsid w:val="002428E3"/>
    <w:rsid w:val="00245302"/>
    <w:rsid w:val="00245B23"/>
    <w:rsid w:val="002501C2"/>
    <w:rsid w:val="00250BFF"/>
    <w:rsid w:val="00250E0E"/>
    <w:rsid w:val="0025286B"/>
    <w:rsid w:val="00257991"/>
    <w:rsid w:val="0026257C"/>
    <w:rsid w:val="002626D9"/>
    <w:rsid w:val="00263C99"/>
    <w:rsid w:val="00264DE9"/>
    <w:rsid w:val="0026701E"/>
    <w:rsid w:val="002671BA"/>
    <w:rsid w:val="00270E50"/>
    <w:rsid w:val="0027680E"/>
    <w:rsid w:val="00277215"/>
    <w:rsid w:val="002859B4"/>
    <w:rsid w:val="00290903"/>
    <w:rsid w:val="002913A0"/>
    <w:rsid w:val="00292C48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0202"/>
    <w:rsid w:val="002C4672"/>
    <w:rsid w:val="002C765E"/>
    <w:rsid w:val="002D056E"/>
    <w:rsid w:val="002D2322"/>
    <w:rsid w:val="002D2672"/>
    <w:rsid w:val="002D4585"/>
    <w:rsid w:val="002D4A0D"/>
    <w:rsid w:val="002D5C43"/>
    <w:rsid w:val="002D6065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2675B"/>
    <w:rsid w:val="00330C27"/>
    <w:rsid w:val="003346B6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4D7B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6AB"/>
    <w:rsid w:val="00416914"/>
    <w:rsid w:val="00420926"/>
    <w:rsid w:val="00421019"/>
    <w:rsid w:val="00425674"/>
    <w:rsid w:val="00427453"/>
    <w:rsid w:val="004277A1"/>
    <w:rsid w:val="0043227F"/>
    <w:rsid w:val="00433477"/>
    <w:rsid w:val="0043752D"/>
    <w:rsid w:val="00441F27"/>
    <w:rsid w:val="00444056"/>
    <w:rsid w:val="0044512B"/>
    <w:rsid w:val="00451FF1"/>
    <w:rsid w:val="00452F85"/>
    <w:rsid w:val="0045351E"/>
    <w:rsid w:val="00453A0B"/>
    <w:rsid w:val="004544CD"/>
    <w:rsid w:val="00454C53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75DDF"/>
    <w:rsid w:val="00480135"/>
    <w:rsid w:val="004840F5"/>
    <w:rsid w:val="00486E43"/>
    <w:rsid w:val="00491F35"/>
    <w:rsid w:val="004961BB"/>
    <w:rsid w:val="004970B5"/>
    <w:rsid w:val="00497332"/>
    <w:rsid w:val="004974A4"/>
    <w:rsid w:val="004A4535"/>
    <w:rsid w:val="004B1208"/>
    <w:rsid w:val="004C0551"/>
    <w:rsid w:val="004C3342"/>
    <w:rsid w:val="004C33E9"/>
    <w:rsid w:val="004C74C5"/>
    <w:rsid w:val="004D174F"/>
    <w:rsid w:val="004D351A"/>
    <w:rsid w:val="004D45FB"/>
    <w:rsid w:val="004D4A6B"/>
    <w:rsid w:val="004D4B24"/>
    <w:rsid w:val="004D4DA1"/>
    <w:rsid w:val="004E171B"/>
    <w:rsid w:val="004E37C3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14DCE"/>
    <w:rsid w:val="00520037"/>
    <w:rsid w:val="00521B5B"/>
    <w:rsid w:val="0052284F"/>
    <w:rsid w:val="00522EE5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3011"/>
    <w:rsid w:val="00545695"/>
    <w:rsid w:val="0054685F"/>
    <w:rsid w:val="00546FCE"/>
    <w:rsid w:val="00552FBA"/>
    <w:rsid w:val="00555765"/>
    <w:rsid w:val="00555D6A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86E62"/>
    <w:rsid w:val="00590CEE"/>
    <w:rsid w:val="00592356"/>
    <w:rsid w:val="005969E6"/>
    <w:rsid w:val="005A417D"/>
    <w:rsid w:val="005A480D"/>
    <w:rsid w:val="005A76BA"/>
    <w:rsid w:val="005A78BE"/>
    <w:rsid w:val="005B0438"/>
    <w:rsid w:val="005B1A3F"/>
    <w:rsid w:val="005B3D14"/>
    <w:rsid w:val="005B4DA6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0A08"/>
    <w:rsid w:val="00601E5C"/>
    <w:rsid w:val="00603374"/>
    <w:rsid w:val="0060578D"/>
    <w:rsid w:val="00605D96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2FE3"/>
    <w:rsid w:val="00646278"/>
    <w:rsid w:val="0064680F"/>
    <w:rsid w:val="00646B8A"/>
    <w:rsid w:val="00650FCE"/>
    <w:rsid w:val="00651E6F"/>
    <w:rsid w:val="006544B1"/>
    <w:rsid w:val="00655955"/>
    <w:rsid w:val="00660E7D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4508"/>
    <w:rsid w:val="00686530"/>
    <w:rsid w:val="0069079A"/>
    <w:rsid w:val="00690FCB"/>
    <w:rsid w:val="00692A4C"/>
    <w:rsid w:val="00694D31"/>
    <w:rsid w:val="00696AE3"/>
    <w:rsid w:val="00697035"/>
    <w:rsid w:val="006A54F5"/>
    <w:rsid w:val="006A55AC"/>
    <w:rsid w:val="006A59F3"/>
    <w:rsid w:val="006B1348"/>
    <w:rsid w:val="006B2FE5"/>
    <w:rsid w:val="006B30E2"/>
    <w:rsid w:val="006B37F8"/>
    <w:rsid w:val="006B4F48"/>
    <w:rsid w:val="006B6246"/>
    <w:rsid w:val="006C094F"/>
    <w:rsid w:val="006C0CA9"/>
    <w:rsid w:val="006C244A"/>
    <w:rsid w:val="006C569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3A30"/>
    <w:rsid w:val="006F7049"/>
    <w:rsid w:val="007017A7"/>
    <w:rsid w:val="00701A78"/>
    <w:rsid w:val="00701C68"/>
    <w:rsid w:val="007056AF"/>
    <w:rsid w:val="00710BEA"/>
    <w:rsid w:val="00710D7F"/>
    <w:rsid w:val="007116C5"/>
    <w:rsid w:val="00714750"/>
    <w:rsid w:val="00714A2D"/>
    <w:rsid w:val="00720655"/>
    <w:rsid w:val="0072073E"/>
    <w:rsid w:val="007225E7"/>
    <w:rsid w:val="00723D3F"/>
    <w:rsid w:val="00724C15"/>
    <w:rsid w:val="00725D29"/>
    <w:rsid w:val="0072760F"/>
    <w:rsid w:val="00735BA4"/>
    <w:rsid w:val="00743B03"/>
    <w:rsid w:val="00747410"/>
    <w:rsid w:val="00750B3F"/>
    <w:rsid w:val="0075155D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0D65"/>
    <w:rsid w:val="007A3F2C"/>
    <w:rsid w:val="007A4E10"/>
    <w:rsid w:val="007A63C0"/>
    <w:rsid w:val="007B0D88"/>
    <w:rsid w:val="007B51C9"/>
    <w:rsid w:val="007B6766"/>
    <w:rsid w:val="007B6874"/>
    <w:rsid w:val="007C0218"/>
    <w:rsid w:val="007C1427"/>
    <w:rsid w:val="007C14FA"/>
    <w:rsid w:val="007C1B3B"/>
    <w:rsid w:val="007D0C35"/>
    <w:rsid w:val="007D3E04"/>
    <w:rsid w:val="007D5A18"/>
    <w:rsid w:val="007D5AE1"/>
    <w:rsid w:val="007D5EA4"/>
    <w:rsid w:val="007D7947"/>
    <w:rsid w:val="007E1A03"/>
    <w:rsid w:val="007E4F76"/>
    <w:rsid w:val="007F014C"/>
    <w:rsid w:val="007F1796"/>
    <w:rsid w:val="007F4630"/>
    <w:rsid w:val="007F4770"/>
    <w:rsid w:val="007F5EC3"/>
    <w:rsid w:val="00800462"/>
    <w:rsid w:val="00810719"/>
    <w:rsid w:val="00810C5A"/>
    <w:rsid w:val="00814ECD"/>
    <w:rsid w:val="00815548"/>
    <w:rsid w:val="008158FA"/>
    <w:rsid w:val="00817224"/>
    <w:rsid w:val="00823FCB"/>
    <w:rsid w:val="00825754"/>
    <w:rsid w:val="00825AB2"/>
    <w:rsid w:val="008349C3"/>
    <w:rsid w:val="00836921"/>
    <w:rsid w:val="00837A0C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4843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0705"/>
    <w:rsid w:val="008C121D"/>
    <w:rsid w:val="008C20CB"/>
    <w:rsid w:val="008C581E"/>
    <w:rsid w:val="008C6170"/>
    <w:rsid w:val="008C7640"/>
    <w:rsid w:val="008D2A5A"/>
    <w:rsid w:val="008D498E"/>
    <w:rsid w:val="008E0E0E"/>
    <w:rsid w:val="008E36DC"/>
    <w:rsid w:val="008E48E8"/>
    <w:rsid w:val="008E5193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4589"/>
    <w:rsid w:val="00986359"/>
    <w:rsid w:val="0098749A"/>
    <w:rsid w:val="00990BB9"/>
    <w:rsid w:val="00991729"/>
    <w:rsid w:val="009922AF"/>
    <w:rsid w:val="00993E96"/>
    <w:rsid w:val="009966C2"/>
    <w:rsid w:val="009A0321"/>
    <w:rsid w:val="009A6366"/>
    <w:rsid w:val="009B1231"/>
    <w:rsid w:val="009B245B"/>
    <w:rsid w:val="009B2BE1"/>
    <w:rsid w:val="009B2CA7"/>
    <w:rsid w:val="009B3F83"/>
    <w:rsid w:val="009B6F71"/>
    <w:rsid w:val="009B7B93"/>
    <w:rsid w:val="009B7E85"/>
    <w:rsid w:val="009C06A9"/>
    <w:rsid w:val="009C07DD"/>
    <w:rsid w:val="009C43B7"/>
    <w:rsid w:val="009C72A5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37367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38B9"/>
    <w:rsid w:val="00AB6BF7"/>
    <w:rsid w:val="00AB7AB4"/>
    <w:rsid w:val="00AC13B4"/>
    <w:rsid w:val="00AC3E06"/>
    <w:rsid w:val="00AC6A2E"/>
    <w:rsid w:val="00AD72AB"/>
    <w:rsid w:val="00AD74E1"/>
    <w:rsid w:val="00AE00B6"/>
    <w:rsid w:val="00AE2ECE"/>
    <w:rsid w:val="00AE3E91"/>
    <w:rsid w:val="00AE47FF"/>
    <w:rsid w:val="00AE52DD"/>
    <w:rsid w:val="00AE5EEB"/>
    <w:rsid w:val="00AE6FDB"/>
    <w:rsid w:val="00AF0699"/>
    <w:rsid w:val="00AF10EF"/>
    <w:rsid w:val="00AF14BA"/>
    <w:rsid w:val="00AF2989"/>
    <w:rsid w:val="00AF469F"/>
    <w:rsid w:val="00AF5D4E"/>
    <w:rsid w:val="00B000B7"/>
    <w:rsid w:val="00B011C3"/>
    <w:rsid w:val="00B01394"/>
    <w:rsid w:val="00B01BA4"/>
    <w:rsid w:val="00B03E83"/>
    <w:rsid w:val="00B1213F"/>
    <w:rsid w:val="00B142C0"/>
    <w:rsid w:val="00B15222"/>
    <w:rsid w:val="00B169EE"/>
    <w:rsid w:val="00B2217B"/>
    <w:rsid w:val="00B22A90"/>
    <w:rsid w:val="00B23909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17D4"/>
    <w:rsid w:val="00B64ACD"/>
    <w:rsid w:val="00B66ACE"/>
    <w:rsid w:val="00B673CD"/>
    <w:rsid w:val="00B80D1C"/>
    <w:rsid w:val="00B8241F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A6170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1BFD"/>
    <w:rsid w:val="00BF221E"/>
    <w:rsid w:val="00BF6733"/>
    <w:rsid w:val="00BF67EF"/>
    <w:rsid w:val="00BF6AB1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37D66"/>
    <w:rsid w:val="00C401B7"/>
    <w:rsid w:val="00C4026F"/>
    <w:rsid w:val="00C40D21"/>
    <w:rsid w:val="00C43502"/>
    <w:rsid w:val="00C45AF8"/>
    <w:rsid w:val="00C528CE"/>
    <w:rsid w:val="00C562E1"/>
    <w:rsid w:val="00C56E3A"/>
    <w:rsid w:val="00C57950"/>
    <w:rsid w:val="00C602F5"/>
    <w:rsid w:val="00C62B2C"/>
    <w:rsid w:val="00C66332"/>
    <w:rsid w:val="00C71508"/>
    <w:rsid w:val="00C72E95"/>
    <w:rsid w:val="00C75E4F"/>
    <w:rsid w:val="00C77D56"/>
    <w:rsid w:val="00C806B6"/>
    <w:rsid w:val="00C8259C"/>
    <w:rsid w:val="00C82CCB"/>
    <w:rsid w:val="00C82D6D"/>
    <w:rsid w:val="00C902E0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0AE8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B5A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33DFD"/>
    <w:rsid w:val="00D46741"/>
    <w:rsid w:val="00D46C89"/>
    <w:rsid w:val="00D46CE1"/>
    <w:rsid w:val="00D50BE8"/>
    <w:rsid w:val="00D520D1"/>
    <w:rsid w:val="00D52D52"/>
    <w:rsid w:val="00D53AE8"/>
    <w:rsid w:val="00D54CB9"/>
    <w:rsid w:val="00D556C6"/>
    <w:rsid w:val="00D5626A"/>
    <w:rsid w:val="00D56D6C"/>
    <w:rsid w:val="00D60108"/>
    <w:rsid w:val="00D62C61"/>
    <w:rsid w:val="00D66C61"/>
    <w:rsid w:val="00D70851"/>
    <w:rsid w:val="00D7168E"/>
    <w:rsid w:val="00D718B9"/>
    <w:rsid w:val="00D73731"/>
    <w:rsid w:val="00D7463D"/>
    <w:rsid w:val="00D757FE"/>
    <w:rsid w:val="00D8223C"/>
    <w:rsid w:val="00D82EE3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E70C7"/>
    <w:rsid w:val="00DF3869"/>
    <w:rsid w:val="00DF50D0"/>
    <w:rsid w:val="00E055F7"/>
    <w:rsid w:val="00E1475A"/>
    <w:rsid w:val="00E14C83"/>
    <w:rsid w:val="00E17BCE"/>
    <w:rsid w:val="00E21432"/>
    <w:rsid w:val="00E23EB0"/>
    <w:rsid w:val="00E24B39"/>
    <w:rsid w:val="00E262FA"/>
    <w:rsid w:val="00E27D16"/>
    <w:rsid w:val="00E30623"/>
    <w:rsid w:val="00E30A82"/>
    <w:rsid w:val="00E32B31"/>
    <w:rsid w:val="00E37F70"/>
    <w:rsid w:val="00E4108C"/>
    <w:rsid w:val="00E423AE"/>
    <w:rsid w:val="00E428BC"/>
    <w:rsid w:val="00E42DA7"/>
    <w:rsid w:val="00E43520"/>
    <w:rsid w:val="00E5197A"/>
    <w:rsid w:val="00E52C3B"/>
    <w:rsid w:val="00E5321D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93E42"/>
    <w:rsid w:val="00EA4F86"/>
    <w:rsid w:val="00EA5991"/>
    <w:rsid w:val="00EA5C61"/>
    <w:rsid w:val="00EA5C8D"/>
    <w:rsid w:val="00EA685E"/>
    <w:rsid w:val="00EB6428"/>
    <w:rsid w:val="00EC10A2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2B4A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35D8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5F58"/>
    <w:rsid w:val="00F7689B"/>
    <w:rsid w:val="00F81F25"/>
    <w:rsid w:val="00F87279"/>
    <w:rsid w:val="00F878CB"/>
    <w:rsid w:val="00F87E0C"/>
    <w:rsid w:val="00F90BE8"/>
    <w:rsid w:val="00F933D8"/>
    <w:rsid w:val="00F93B78"/>
    <w:rsid w:val="00F95162"/>
    <w:rsid w:val="00F95F85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6704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E6094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0"/>
      </w:numPr>
    </w:pPr>
  </w:style>
  <w:style w:type="numbering" w:customStyle="1" w:styleId="WWNum3">
    <w:name w:val="WWNum3"/>
    <w:basedOn w:val="Bezlisty"/>
    <w:rsid w:val="007C1B3B"/>
    <w:pPr>
      <w:numPr>
        <w:numId w:val="31"/>
      </w:numPr>
    </w:pPr>
  </w:style>
  <w:style w:type="numbering" w:customStyle="1" w:styleId="WWNum7">
    <w:name w:val="WWNum7"/>
    <w:basedOn w:val="Bezlisty"/>
    <w:rsid w:val="007C1B3B"/>
    <w:pPr>
      <w:numPr>
        <w:numId w:val="32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4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channel/UCki03FTM2Y9g9_pcCNNGJ_w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2051-997C-4E67-AADC-D476A65B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16</Pages>
  <Words>6907</Words>
  <Characters>41446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Witaszczyk</dc:creator>
  <cp:keywords/>
  <dc:description/>
  <cp:lastModifiedBy>Tomasz Witaszczyk</cp:lastModifiedBy>
  <cp:revision>74</cp:revision>
  <cp:lastPrinted>2020-12-10T08:39:00Z</cp:lastPrinted>
  <dcterms:created xsi:type="dcterms:W3CDTF">2020-03-23T08:17:00Z</dcterms:created>
  <dcterms:modified xsi:type="dcterms:W3CDTF">2020-12-10T08:41:00Z</dcterms:modified>
</cp:coreProperties>
</file>