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6B" w:rsidRDefault="00FB306B" w:rsidP="00FB306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Biuro Audytu i Kontroli</w:t>
      </w:r>
    </w:p>
    <w:p w:rsidR="00FB306B" w:rsidRDefault="00FB306B" w:rsidP="00FB306B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Informacja o kontroli jednostek podległych/nadzorowanych</w:t>
      </w:r>
    </w:p>
    <w:p w:rsidR="00FB306B" w:rsidRDefault="00FB306B" w:rsidP="00FB306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FB306B" w:rsidTr="00FB306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6B" w:rsidRDefault="00FB306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Podstawa przeprowadzenia kontroli</w:t>
            </w:r>
          </w:p>
          <w:p w:rsidR="00FB306B" w:rsidRDefault="00FB306B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Upoważnienie nr 0052.461.2020 Prezydenta Miasta Zduńska Wola z dnia 6 listopada 2020 r., Upoważnienie nr 0052.462.2020 Prezydenta Miasta Zduńska Wola z dnia 6 listopada 2020 r. </w:t>
            </w:r>
          </w:p>
          <w:p w:rsidR="00FB306B" w:rsidRDefault="00FB306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Jednostka organizacyjna/komórka objęta kontrolą</w:t>
            </w:r>
          </w:p>
          <w:p w:rsidR="00FB306B" w:rsidRDefault="00FB306B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 „Diament” w Zduńskiej Woli</w:t>
            </w:r>
          </w:p>
          <w:p w:rsidR="00FB306B" w:rsidRDefault="00FB306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Komórka organizacyjna/osoby kontrolujące</w:t>
            </w:r>
          </w:p>
          <w:p w:rsidR="00FB306B" w:rsidRDefault="00FB306B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Biuro Edukacji, Sportu i Spraw Społecznych /Przemysław </w:t>
            </w:r>
            <w:proofErr w:type="spellStart"/>
            <w:r>
              <w:rPr>
                <w:sz w:val="22"/>
                <w:szCs w:val="22"/>
              </w:rPr>
              <w:t>Holewski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FB306B" w:rsidRDefault="00FB306B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Biuro Finansowo - Budżetowe/Izabela </w:t>
            </w:r>
            <w:proofErr w:type="spellStart"/>
            <w:r>
              <w:rPr>
                <w:sz w:val="22"/>
                <w:szCs w:val="22"/>
              </w:rPr>
              <w:t>Kabalska</w:t>
            </w:r>
            <w:proofErr w:type="spellEnd"/>
          </w:p>
          <w:p w:rsidR="00FB306B" w:rsidRDefault="00FB306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Termin przeprowadzenia kontroli</w:t>
            </w:r>
          </w:p>
          <w:p w:rsidR="00FB306B" w:rsidRDefault="00FB306B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listopada – 11 grudnia 2020 r. </w:t>
            </w:r>
          </w:p>
          <w:p w:rsidR="00FB306B" w:rsidRDefault="00FB306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Temat kontroli</w:t>
            </w:r>
          </w:p>
          <w:p w:rsidR="00FB306B" w:rsidRDefault="00FB306B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 piłka nożna</w:t>
            </w:r>
          </w:p>
          <w:p w:rsidR="00FB306B" w:rsidRDefault="00FB306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Protokół kontroli</w:t>
            </w:r>
          </w:p>
          <w:p w:rsidR="00FB306B" w:rsidRDefault="00FB306B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  <w:r>
              <w:rPr>
                <w:sz w:val="22"/>
                <w:szCs w:val="22"/>
              </w:rPr>
              <w:t>: 20/</w:t>
            </w:r>
            <w:proofErr w:type="spellStart"/>
            <w:r>
              <w:rPr>
                <w:sz w:val="22"/>
                <w:szCs w:val="22"/>
              </w:rPr>
              <w:t>ESiSS</w:t>
            </w:r>
            <w:proofErr w:type="spellEnd"/>
            <w:r>
              <w:rPr>
                <w:sz w:val="22"/>
                <w:szCs w:val="22"/>
              </w:rPr>
              <w:t>/PN/20</w:t>
            </w:r>
          </w:p>
          <w:p w:rsidR="00FB306B" w:rsidRDefault="00FB306B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podpisania</w:t>
            </w:r>
            <w:r>
              <w:rPr>
                <w:sz w:val="22"/>
                <w:szCs w:val="22"/>
              </w:rPr>
              <w:t>: 16 grudnia 2020 r.</w:t>
            </w:r>
          </w:p>
          <w:p w:rsidR="00FB306B" w:rsidRDefault="00FB306B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przechowywania</w:t>
            </w:r>
            <w:r>
              <w:rPr>
                <w:sz w:val="22"/>
                <w:szCs w:val="22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6B" w:rsidRDefault="00FB306B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Wnioski</w:t>
            </w:r>
          </w:p>
          <w:p w:rsidR="00FB306B" w:rsidRDefault="00FB306B" w:rsidP="001F5C3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Wystąpienie pokontrolne z dnia </w:t>
            </w:r>
            <w:r w:rsidR="001F5C31">
              <w:rPr>
                <w:sz w:val="22"/>
                <w:szCs w:val="22"/>
              </w:rPr>
              <w:t>30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grudnia 2020 r.</w:t>
            </w:r>
          </w:p>
        </w:tc>
      </w:tr>
    </w:tbl>
    <w:p w:rsidR="00E560A7" w:rsidRDefault="00E560A7"/>
    <w:sectPr w:rsidR="00E5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60"/>
    <w:rsid w:val="001F5C31"/>
    <w:rsid w:val="00E560A7"/>
    <w:rsid w:val="00F97560"/>
    <w:rsid w:val="00F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F87C7-31C2-4B91-BD4A-4CD53996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0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2020-12-30T08:45:00Z</dcterms:created>
  <dcterms:modified xsi:type="dcterms:W3CDTF">2021-01-04T13:38:00Z</dcterms:modified>
</cp:coreProperties>
</file>